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8C" w:rsidRPr="00FD7B8C" w:rsidRDefault="00FD7B8C" w:rsidP="00B92CCC">
      <w:pPr>
        <w:tabs>
          <w:tab w:val="right" w:pos="9072"/>
        </w:tabs>
        <w:rPr>
          <w:rFonts w:ascii="Cambria" w:hAnsi="Cambria"/>
        </w:rPr>
      </w:pPr>
      <w:r w:rsidRPr="00FD7B8C">
        <w:rPr>
          <w:rFonts w:ascii="Cambria" w:hAnsi="Cambria"/>
        </w:rPr>
        <w:t xml:space="preserve">ZNP w </w:t>
      </w:r>
      <w:proofErr w:type="spellStart"/>
      <w:r w:rsidRPr="00FD7B8C">
        <w:rPr>
          <w:rFonts w:ascii="Cambria" w:hAnsi="Cambria"/>
        </w:rPr>
        <w:t>PRz</w:t>
      </w:r>
      <w:proofErr w:type="spellEnd"/>
      <w:r w:rsidRPr="00FD7B8C">
        <w:rPr>
          <w:rFonts w:ascii="Cambria" w:hAnsi="Cambria"/>
        </w:rPr>
        <w:tab/>
        <w:t xml:space="preserve">NSZZ „Solidarność” w </w:t>
      </w:r>
      <w:proofErr w:type="spellStart"/>
      <w:r w:rsidRPr="00FD7B8C">
        <w:rPr>
          <w:rFonts w:ascii="Cambria" w:hAnsi="Cambria"/>
        </w:rPr>
        <w:t>PRz</w:t>
      </w:r>
      <w:proofErr w:type="spellEnd"/>
    </w:p>
    <w:p w:rsidR="00FD7B8C" w:rsidRPr="00FD7B8C" w:rsidRDefault="00FD7B8C" w:rsidP="00FD7B8C">
      <w:pPr>
        <w:tabs>
          <w:tab w:val="right" w:pos="9072"/>
        </w:tabs>
        <w:spacing w:after="0" w:line="360" w:lineRule="auto"/>
        <w:rPr>
          <w:rFonts w:ascii="Cambria" w:hAnsi="Cambria"/>
          <w:sz w:val="24"/>
          <w:szCs w:val="24"/>
        </w:rPr>
      </w:pPr>
      <w:r w:rsidRPr="00FD7B8C">
        <w:rPr>
          <w:rFonts w:ascii="Cambria" w:hAnsi="Cambria"/>
          <w:sz w:val="24"/>
          <w:szCs w:val="24"/>
        </w:rPr>
        <w:tab/>
      </w:r>
      <w:r w:rsidRPr="00FD7B8C">
        <w:rPr>
          <w:rFonts w:ascii="Cambria" w:hAnsi="Cambria"/>
          <w:sz w:val="24"/>
          <w:szCs w:val="24"/>
        </w:rPr>
        <w:tab/>
        <w:t xml:space="preserve">                                                                     Rzeszów, 19.08.2019</w:t>
      </w:r>
    </w:p>
    <w:p w:rsidR="00FD7B8C" w:rsidRPr="00FD7B8C" w:rsidRDefault="00FD7B8C" w:rsidP="00FD7B8C">
      <w:pPr>
        <w:spacing w:after="0" w:line="360" w:lineRule="auto"/>
        <w:rPr>
          <w:rFonts w:ascii="Cambria" w:hAnsi="Cambria"/>
          <w:sz w:val="24"/>
          <w:szCs w:val="24"/>
        </w:rPr>
      </w:pPr>
    </w:p>
    <w:p w:rsidR="00FD7B8C" w:rsidRPr="00FD7B8C" w:rsidRDefault="00FD7B8C" w:rsidP="00FD7B8C">
      <w:pPr>
        <w:spacing w:after="0" w:line="360" w:lineRule="auto"/>
        <w:rPr>
          <w:rFonts w:ascii="Cambria" w:hAnsi="Cambria"/>
          <w:sz w:val="24"/>
          <w:szCs w:val="24"/>
        </w:rPr>
      </w:pPr>
    </w:p>
    <w:p w:rsidR="00FD7B8C" w:rsidRPr="00FD7B8C" w:rsidRDefault="00FD7B8C" w:rsidP="00FD7B8C">
      <w:pPr>
        <w:spacing w:after="0" w:line="360" w:lineRule="auto"/>
        <w:jc w:val="right"/>
        <w:rPr>
          <w:rFonts w:ascii="Cambria" w:hAnsi="Cambria"/>
          <w:b/>
          <w:sz w:val="24"/>
          <w:szCs w:val="24"/>
        </w:rPr>
      </w:pPr>
      <w:r w:rsidRPr="00FD7B8C">
        <w:rPr>
          <w:rFonts w:ascii="Cambria" w:hAnsi="Cambria"/>
          <w:b/>
          <w:sz w:val="24"/>
          <w:szCs w:val="24"/>
        </w:rPr>
        <w:t>JM Rektor Politechniki Rzeszowskiej</w:t>
      </w:r>
    </w:p>
    <w:p w:rsidR="00FD7B8C" w:rsidRPr="00FD7B8C" w:rsidRDefault="00FD7B8C" w:rsidP="00FD7B8C">
      <w:pPr>
        <w:tabs>
          <w:tab w:val="right" w:pos="9072"/>
        </w:tabs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Pr="00FD7B8C">
        <w:rPr>
          <w:rFonts w:ascii="Cambria" w:hAnsi="Cambria"/>
          <w:b/>
          <w:sz w:val="24"/>
          <w:szCs w:val="24"/>
        </w:rPr>
        <w:t>prof. dr hab. inż. Tadeusz Markowski</w:t>
      </w:r>
    </w:p>
    <w:p w:rsidR="00FD7B8C" w:rsidRPr="00FD7B8C" w:rsidRDefault="00FD7B8C" w:rsidP="00D9175A">
      <w:pPr>
        <w:spacing w:after="0" w:line="240" w:lineRule="auto"/>
        <w:rPr>
          <w:rFonts w:ascii="Cambria" w:hAnsi="Cambria"/>
        </w:rPr>
      </w:pPr>
    </w:p>
    <w:p w:rsidR="00B87339" w:rsidRPr="00FD7B8C" w:rsidRDefault="00B87339" w:rsidP="00D9175A">
      <w:pPr>
        <w:spacing w:after="0" w:line="240" w:lineRule="auto"/>
        <w:rPr>
          <w:rFonts w:ascii="Cambria" w:hAnsi="Cambria"/>
        </w:rPr>
      </w:pPr>
    </w:p>
    <w:p w:rsidR="00B87339" w:rsidRDefault="00B87339" w:rsidP="00D9175A">
      <w:pPr>
        <w:spacing w:after="0" w:line="240" w:lineRule="auto"/>
        <w:rPr>
          <w:rFonts w:ascii="Cambria" w:hAnsi="Cambria"/>
          <w:i/>
        </w:rPr>
      </w:pPr>
      <w:r w:rsidRPr="00FD7B8C">
        <w:rPr>
          <w:rFonts w:ascii="Cambria" w:hAnsi="Cambria"/>
          <w:i/>
        </w:rPr>
        <w:t>Szanowny Panie Rektorze,</w:t>
      </w:r>
    </w:p>
    <w:p w:rsidR="00763D1E" w:rsidRPr="00FD7B8C" w:rsidRDefault="00763D1E" w:rsidP="00D9175A">
      <w:pPr>
        <w:spacing w:after="0" w:line="240" w:lineRule="auto"/>
        <w:rPr>
          <w:rFonts w:ascii="Cambria" w:hAnsi="Cambria"/>
          <w:i/>
        </w:rPr>
      </w:pPr>
    </w:p>
    <w:p w:rsidR="00B87339" w:rsidRPr="00FD7B8C" w:rsidRDefault="00B87339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W związku z pismem Pana Rektora R-075-4-2019 z dnia 17 lipca 2019 r, zgodnie </w:t>
      </w:r>
      <w:r w:rsidR="00FA5477" w:rsidRPr="00FD7B8C">
        <w:rPr>
          <w:rFonts w:ascii="Cambria" w:hAnsi="Cambria"/>
        </w:rPr>
        <w:t>zapisami</w:t>
      </w:r>
      <w:r w:rsidRPr="00FD7B8C">
        <w:rPr>
          <w:rFonts w:ascii="Cambria" w:hAnsi="Cambria"/>
        </w:rPr>
        <w:t xml:space="preserve"> </w:t>
      </w:r>
      <w:r w:rsidR="00B23D24" w:rsidRPr="00FD7B8C">
        <w:rPr>
          <w:rFonts w:ascii="Cambria" w:hAnsi="Cambria"/>
        </w:rPr>
        <w:t>art. 30</w:t>
      </w:r>
      <w:r w:rsidR="00FD7B8C">
        <w:rPr>
          <w:rFonts w:ascii="Cambria" w:hAnsi="Cambria"/>
        </w:rPr>
        <w:t> </w:t>
      </w:r>
      <w:r w:rsidR="00B23D24" w:rsidRPr="00FD7B8C">
        <w:rPr>
          <w:rFonts w:ascii="Cambria" w:hAnsi="Cambria"/>
        </w:rPr>
        <w:t xml:space="preserve"> </w:t>
      </w:r>
      <w:r w:rsidRPr="00FD7B8C">
        <w:rPr>
          <w:rFonts w:ascii="Cambria" w:hAnsi="Cambria"/>
        </w:rPr>
        <w:t>ustawy z dnia 23</w:t>
      </w:r>
      <w:r w:rsidR="00B23D24" w:rsidRPr="00FD7B8C">
        <w:rPr>
          <w:rFonts w:ascii="Cambria" w:hAnsi="Cambria"/>
        </w:rPr>
        <w:t xml:space="preserve"> maja </w:t>
      </w:r>
      <w:r w:rsidRPr="00FD7B8C">
        <w:rPr>
          <w:rFonts w:ascii="Cambria" w:hAnsi="Cambria"/>
        </w:rPr>
        <w:t xml:space="preserve">1991 r. o związkach zawodowych </w:t>
      </w:r>
      <w:r w:rsidR="00B23D24" w:rsidRPr="00FD7B8C">
        <w:rPr>
          <w:rFonts w:ascii="Cambria" w:hAnsi="Cambria"/>
        </w:rPr>
        <w:t xml:space="preserve">(tj. Dz. U. z 2019 r. poz. 263) </w:t>
      </w:r>
      <w:r w:rsidRPr="00FD7B8C">
        <w:rPr>
          <w:rFonts w:ascii="Cambria" w:hAnsi="Cambria"/>
        </w:rPr>
        <w:t xml:space="preserve">ZNP </w:t>
      </w:r>
      <w:proofErr w:type="spellStart"/>
      <w:r w:rsidRPr="00FD7B8C">
        <w:rPr>
          <w:rFonts w:ascii="Cambria" w:hAnsi="Cambria"/>
        </w:rPr>
        <w:t>PRz</w:t>
      </w:r>
      <w:proofErr w:type="spellEnd"/>
      <w:r w:rsidRPr="00FD7B8C">
        <w:rPr>
          <w:rFonts w:ascii="Cambria" w:hAnsi="Cambria"/>
        </w:rPr>
        <w:t xml:space="preserve"> i NSZZ „S</w:t>
      </w:r>
      <w:r w:rsidR="00B92CCC">
        <w:rPr>
          <w:rFonts w:ascii="Cambria" w:hAnsi="Cambria"/>
        </w:rPr>
        <w:t>olidarność</w:t>
      </w:r>
      <w:r w:rsidRPr="00FD7B8C">
        <w:rPr>
          <w:rFonts w:ascii="Cambria" w:hAnsi="Cambria"/>
        </w:rPr>
        <w:t xml:space="preserve">” </w:t>
      </w:r>
      <w:proofErr w:type="spellStart"/>
      <w:r w:rsidRPr="00FD7B8C">
        <w:rPr>
          <w:rFonts w:ascii="Cambria" w:hAnsi="Cambria"/>
        </w:rPr>
        <w:t>PRz</w:t>
      </w:r>
      <w:proofErr w:type="spellEnd"/>
      <w:r w:rsidRPr="00FD7B8C">
        <w:rPr>
          <w:rFonts w:ascii="Cambria" w:hAnsi="Cambria"/>
        </w:rPr>
        <w:t xml:space="preserve"> przedstawiają wspólnie uzgodnione stanowisko</w:t>
      </w:r>
      <w:r w:rsidR="00555192" w:rsidRPr="00FD7B8C">
        <w:rPr>
          <w:rFonts w:ascii="Cambria" w:hAnsi="Cambria"/>
        </w:rPr>
        <w:t xml:space="preserve"> w sprawie przedstawionego projektu regulaminu pracy</w:t>
      </w:r>
      <w:r w:rsidR="00FA5477" w:rsidRPr="00FD7B8C">
        <w:rPr>
          <w:rFonts w:ascii="Cambria" w:hAnsi="Cambria"/>
        </w:rPr>
        <w:t>.</w:t>
      </w:r>
    </w:p>
    <w:p w:rsidR="0008518B" w:rsidRPr="00FD7B8C" w:rsidRDefault="007C5A5A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>Na wstępie należy zaznaczyć, że p</w:t>
      </w:r>
      <w:r w:rsidR="00DE35DA" w:rsidRPr="00FD7B8C">
        <w:rPr>
          <w:rFonts w:ascii="Cambria" w:hAnsi="Cambria"/>
        </w:rPr>
        <w:t xml:space="preserve">rzedstawiony </w:t>
      </w:r>
      <w:r w:rsidRPr="00FD7B8C">
        <w:rPr>
          <w:rFonts w:ascii="Cambria" w:hAnsi="Cambria"/>
        </w:rPr>
        <w:t xml:space="preserve">do uzgodnień projekt regulaminu </w:t>
      </w:r>
      <w:r w:rsidR="00DE35DA" w:rsidRPr="00FD7B8C">
        <w:rPr>
          <w:rFonts w:ascii="Cambria" w:hAnsi="Cambria"/>
        </w:rPr>
        <w:t>w znaczącej mierze bazuje na obowiązującym regulaminie</w:t>
      </w:r>
      <w:r w:rsidRPr="00FD7B8C">
        <w:rPr>
          <w:rFonts w:ascii="Cambria" w:hAnsi="Cambria"/>
        </w:rPr>
        <w:t xml:space="preserve"> pracy</w:t>
      </w:r>
      <w:r w:rsidR="00DE35DA" w:rsidRPr="00FD7B8C">
        <w:rPr>
          <w:rFonts w:ascii="Cambria" w:hAnsi="Cambria"/>
        </w:rPr>
        <w:t xml:space="preserve">, </w:t>
      </w:r>
      <w:r w:rsidRPr="00FD7B8C">
        <w:rPr>
          <w:rFonts w:ascii="Cambria" w:hAnsi="Cambria"/>
        </w:rPr>
        <w:t xml:space="preserve">a którego zapisy są niejednokrotnie </w:t>
      </w:r>
      <w:r w:rsidR="00DE35DA" w:rsidRPr="00FD7B8C">
        <w:rPr>
          <w:rFonts w:ascii="Cambria" w:hAnsi="Cambria"/>
        </w:rPr>
        <w:t xml:space="preserve">pozostałością </w:t>
      </w:r>
      <w:r w:rsidRPr="00FD7B8C">
        <w:rPr>
          <w:rFonts w:ascii="Cambria" w:hAnsi="Cambria"/>
        </w:rPr>
        <w:t>nie</w:t>
      </w:r>
      <w:r w:rsidR="00DE35DA" w:rsidRPr="00FD7B8C">
        <w:rPr>
          <w:rFonts w:ascii="Cambria" w:hAnsi="Cambria"/>
        </w:rPr>
        <w:t>obowiąz</w:t>
      </w:r>
      <w:r w:rsidRPr="00FD7B8C">
        <w:rPr>
          <w:rFonts w:ascii="Cambria" w:hAnsi="Cambria"/>
        </w:rPr>
        <w:t>ującego</w:t>
      </w:r>
      <w:r w:rsidR="00DE35DA" w:rsidRPr="00FD7B8C">
        <w:rPr>
          <w:rFonts w:ascii="Cambria" w:hAnsi="Cambria"/>
        </w:rPr>
        <w:t xml:space="preserve"> </w:t>
      </w:r>
      <w:r w:rsidRPr="00FD7B8C">
        <w:rPr>
          <w:rFonts w:ascii="Cambria" w:hAnsi="Cambria"/>
        </w:rPr>
        <w:t xml:space="preserve">(od 1996 r.) </w:t>
      </w:r>
      <w:r w:rsidR="00DE35DA" w:rsidRPr="00FD7B8C">
        <w:rPr>
          <w:rFonts w:ascii="Cambria" w:hAnsi="Cambria"/>
        </w:rPr>
        <w:t>rozporządzenia Rady Ministrów z dnia 20 grudnia 19</w:t>
      </w:r>
      <w:r w:rsidRPr="00FD7B8C">
        <w:rPr>
          <w:rFonts w:ascii="Cambria" w:hAnsi="Cambria"/>
        </w:rPr>
        <w:t>7</w:t>
      </w:r>
      <w:r w:rsidR="00DE35DA" w:rsidRPr="00FD7B8C">
        <w:rPr>
          <w:rFonts w:ascii="Cambria" w:hAnsi="Cambria"/>
        </w:rPr>
        <w:t>4 r. w sprawie regulaminów pracy oraz zasad usprawiedliw</w:t>
      </w:r>
      <w:r w:rsidRPr="00FD7B8C">
        <w:rPr>
          <w:rFonts w:ascii="Cambria" w:hAnsi="Cambria"/>
        </w:rPr>
        <w:t>i</w:t>
      </w:r>
      <w:r w:rsidR="00DE35DA" w:rsidRPr="00FD7B8C">
        <w:rPr>
          <w:rFonts w:ascii="Cambria" w:hAnsi="Cambria"/>
        </w:rPr>
        <w:t>ania nieobecności w pracy i</w:t>
      </w:r>
      <w:r w:rsidR="00FD7B8C">
        <w:rPr>
          <w:rFonts w:ascii="Cambria" w:hAnsi="Cambria"/>
        </w:rPr>
        <w:t> </w:t>
      </w:r>
      <w:r w:rsidR="00DE35DA" w:rsidRPr="00FD7B8C">
        <w:rPr>
          <w:rFonts w:ascii="Cambria" w:hAnsi="Cambria"/>
        </w:rPr>
        <w:t xml:space="preserve"> udzielania zwolnień od pracy</w:t>
      </w:r>
      <w:r w:rsidRPr="00FD7B8C">
        <w:rPr>
          <w:rStyle w:val="Odwoanieprzypisudolnego"/>
          <w:rFonts w:ascii="Cambria" w:hAnsi="Cambria"/>
        </w:rPr>
        <w:footnoteReference w:id="1"/>
      </w:r>
      <w:r w:rsidRPr="00FD7B8C">
        <w:rPr>
          <w:rFonts w:ascii="Cambria" w:hAnsi="Cambria"/>
        </w:rPr>
        <w:t xml:space="preserve">. Przepis </w:t>
      </w:r>
      <w:r w:rsidRPr="00FD7B8C">
        <w:rPr>
          <w:rFonts w:ascii="Cambria" w:hAnsi="Cambria" w:cstheme="minorHAnsi"/>
        </w:rPr>
        <w:t>§</w:t>
      </w:r>
      <w:r w:rsidRPr="00FD7B8C">
        <w:rPr>
          <w:rFonts w:ascii="Cambria" w:hAnsi="Cambria"/>
        </w:rPr>
        <w:t xml:space="preserve"> 5 ust. 1 </w:t>
      </w:r>
      <w:r w:rsidR="00320351" w:rsidRPr="00FD7B8C">
        <w:rPr>
          <w:rFonts w:ascii="Cambria" w:hAnsi="Cambria"/>
        </w:rPr>
        <w:t xml:space="preserve">wspomnianego rozporządzenia </w:t>
      </w:r>
      <w:r w:rsidRPr="00FD7B8C">
        <w:rPr>
          <w:rFonts w:ascii="Cambria" w:hAnsi="Cambria"/>
        </w:rPr>
        <w:t xml:space="preserve">posługiwał się </w:t>
      </w:r>
      <w:r w:rsidR="00320351" w:rsidRPr="00FD7B8C">
        <w:rPr>
          <w:rFonts w:ascii="Cambria" w:hAnsi="Cambria"/>
        </w:rPr>
        <w:t>sformułowaniem „podstawowy obowiązek pracownika”</w:t>
      </w:r>
      <w:r w:rsidR="00CB1E4C" w:rsidRPr="00FD7B8C">
        <w:rPr>
          <w:rFonts w:ascii="Cambria" w:hAnsi="Cambria"/>
        </w:rPr>
        <w:t>, które</w:t>
      </w:r>
      <w:r w:rsidR="00320351" w:rsidRPr="00FD7B8C">
        <w:rPr>
          <w:rFonts w:ascii="Cambria" w:hAnsi="Cambria"/>
        </w:rPr>
        <w:t xml:space="preserve"> </w:t>
      </w:r>
      <w:r w:rsidR="00CB1E4C" w:rsidRPr="00FD7B8C">
        <w:rPr>
          <w:rFonts w:ascii="Cambria" w:hAnsi="Cambria"/>
        </w:rPr>
        <w:t>wówczas pojawiało się w zapisach art. 100 Kodeksu Pracy (</w:t>
      </w:r>
      <w:proofErr w:type="spellStart"/>
      <w:r w:rsidR="00CB1E4C" w:rsidRPr="00FD7B8C">
        <w:rPr>
          <w:rFonts w:ascii="Cambria" w:hAnsi="Cambria"/>
        </w:rPr>
        <w:t>k.p</w:t>
      </w:r>
      <w:proofErr w:type="spellEnd"/>
      <w:r w:rsidR="00CB1E4C" w:rsidRPr="00FD7B8C">
        <w:rPr>
          <w:rFonts w:ascii="Cambria" w:hAnsi="Cambria"/>
        </w:rPr>
        <w:t xml:space="preserve">.). Uchylenie rozporządzenia oraz zmiany </w:t>
      </w:r>
      <w:proofErr w:type="spellStart"/>
      <w:r w:rsidR="00CB1E4C" w:rsidRPr="00FD7B8C">
        <w:rPr>
          <w:rFonts w:ascii="Cambria" w:hAnsi="Cambria"/>
        </w:rPr>
        <w:t>k.p</w:t>
      </w:r>
      <w:proofErr w:type="spellEnd"/>
      <w:r w:rsidR="00CB1E4C" w:rsidRPr="00FD7B8C">
        <w:rPr>
          <w:rFonts w:ascii="Cambria" w:hAnsi="Cambria"/>
        </w:rPr>
        <w:t xml:space="preserve">., </w:t>
      </w:r>
      <w:r w:rsidR="00D60C04" w:rsidRPr="00FD7B8C">
        <w:rPr>
          <w:rFonts w:ascii="Cambria" w:hAnsi="Cambria"/>
        </w:rPr>
        <w:t>w kontekście groźn</w:t>
      </w:r>
      <w:r w:rsidR="00C77C57">
        <w:rPr>
          <w:rFonts w:ascii="Cambria" w:hAnsi="Cambria"/>
        </w:rPr>
        <w:t>ej dla pracownika treści art. 52</w:t>
      </w:r>
      <w:r w:rsidR="00D60C04" w:rsidRPr="00FD7B8C">
        <w:rPr>
          <w:rFonts w:ascii="Cambria" w:hAnsi="Cambria"/>
        </w:rPr>
        <w:t xml:space="preserve"> </w:t>
      </w:r>
      <w:r w:rsidR="00D60C04" w:rsidRPr="00FD7B8C">
        <w:rPr>
          <w:rFonts w:ascii="Cambria" w:hAnsi="Cambria" w:cstheme="minorHAnsi"/>
        </w:rPr>
        <w:t>§</w:t>
      </w:r>
      <w:r w:rsidR="00D60C04" w:rsidRPr="00FD7B8C">
        <w:rPr>
          <w:rFonts w:ascii="Cambria" w:hAnsi="Cambria"/>
        </w:rPr>
        <w:t xml:space="preserve"> 1 pkt 1 </w:t>
      </w:r>
      <w:proofErr w:type="spellStart"/>
      <w:r w:rsidR="00D60C04" w:rsidRPr="00FD7B8C">
        <w:rPr>
          <w:rFonts w:ascii="Cambria" w:hAnsi="Cambria"/>
        </w:rPr>
        <w:t>k.p</w:t>
      </w:r>
      <w:proofErr w:type="spellEnd"/>
      <w:r w:rsidR="00D60C04" w:rsidRPr="00FD7B8C">
        <w:rPr>
          <w:rFonts w:ascii="Cambria" w:hAnsi="Cambria"/>
        </w:rPr>
        <w:t>. powodują n</w:t>
      </w:r>
      <w:r w:rsidR="00CB1E4C" w:rsidRPr="00FD7B8C">
        <w:rPr>
          <w:rFonts w:ascii="Cambria" w:hAnsi="Cambria"/>
        </w:rPr>
        <w:t xml:space="preserve">a </w:t>
      </w:r>
      <w:r w:rsidR="00D60C04" w:rsidRPr="00FD7B8C">
        <w:rPr>
          <w:rFonts w:ascii="Cambria" w:hAnsi="Cambria"/>
        </w:rPr>
        <w:t xml:space="preserve">mocy art. 9 </w:t>
      </w:r>
      <w:r w:rsidR="00D60C04" w:rsidRPr="00FD7B8C">
        <w:rPr>
          <w:rFonts w:ascii="Cambria" w:hAnsi="Cambria" w:cstheme="minorHAnsi"/>
        </w:rPr>
        <w:t>§</w:t>
      </w:r>
      <w:r w:rsidR="00D60C04" w:rsidRPr="00FD7B8C">
        <w:rPr>
          <w:rFonts w:ascii="Cambria" w:hAnsi="Cambria"/>
        </w:rPr>
        <w:t xml:space="preserve"> 2 </w:t>
      </w:r>
      <w:proofErr w:type="spellStart"/>
      <w:r w:rsidR="00D60C04" w:rsidRPr="00FD7B8C">
        <w:rPr>
          <w:rFonts w:ascii="Cambria" w:hAnsi="Cambria"/>
        </w:rPr>
        <w:t>k.p</w:t>
      </w:r>
      <w:proofErr w:type="spellEnd"/>
      <w:r w:rsidR="00D60C04" w:rsidRPr="00FD7B8C">
        <w:rPr>
          <w:rFonts w:ascii="Cambria" w:hAnsi="Cambria"/>
        </w:rPr>
        <w:t xml:space="preserve"> w zw. z art. 9 </w:t>
      </w:r>
      <w:r w:rsidR="00D60C04" w:rsidRPr="00FD7B8C">
        <w:rPr>
          <w:rFonts w:ascii="Cambria" w:hAnsi="Cambria" w:cstheme="minorHAnsi"/>
        </w:rPr>
        <w:t>§</w:t>
      </w:r>
      <w:r w:rsidR="00D60C04" w:rsidRPr="00FD7B8C">
        <w:rPr>
          <w:rFonts w:ascii="Cambria" w:hAnsi="Cambria"/>
        </w:rPr>
        <w:t xml:space="preserve"> 4 </w:t>
      </w:r>
      <w:proofErr w:type="spellStart"/>
      <w:r w:rsidR="00D60C04" w:rsidRPr="00FD7B8C">
        <w:rPr>
          <w:rFonts w:ascii="Cambria" w:hAnsi="Cambria"/>
        </w:rPr>
        <w:t>k.p</w:t>
      </w:r>
      <w:proofErr w:type="spellEnd"/>
      <w:r w:rsidR="00D60C04" w:rsidRPr="00FD7B8C">
        <w:rPr>
          <w:rFonts w:ascii="Cambria" w:hAnsi="Cambria"/>
        </w:rPr>
        <w:t>., że słowo „podstawowy” użyte w</w:t>
      </w:r>
      <w:r w:rsidR="00FA5477" w:rsidRPr="00FD7B8C">
        <w:rPr>
          <w:rFonts w:ascii="Cambria" w:hAnsi="Cambria"/>
        </w:rPr>
        <w:t> </w:t>
      </w:r>
      <w:r w:rsidR="00D60C04" w:rsidRPr="00FD7B8C">
        <w:rPr>
          <w:rFonts w:ascii="Cambria" w:hAnsi="Cambria"/>
        </w:rPr>
        <w:t>przedstawionym projekcie regulaminu należy uznać za nieobowiązujące</w:t>
      </w:r>
      <w:r w:rsidR="00C204AE" w:rsidRPr="00FD7B8C">
        <w:rPr>
          <w:rFonts w:ascii="Cambria" w:hAnsi="Cambria"/>
        </w:rPr>
        <w:t xml:space="preserve">. Szczególnie zamieszczenie katalogu </w:t>
      </w:r>
      <w:proofErr w:type="spellStart"/>
      <w:r w:rsidR="00C204AE" w:rsidRPr="00FD7B8C">
        <w:rPr>
          <w:rFonts w:ascii="Cambria" w:hAnsi="Cambria"/>
        </w:rPr>
        <w:t>zachowań</w:t>
      </w:r>
      <w:proofErr w:type="spellEnd"/>
      <w:r w:rsidR="00C204AE" w:rsidRPr="00FD7B8C">
        <w:rPr>
          <w:rFonts w:ascii="Cambria" w:hAnsi="Cambria"/>
        </w:rPr>
        <w:t xml:space="preserve"> nagannych z próbą ich kwalifikacji (zawarte w </w:t>
      </w:r>
      <w:r w:rsidR="00C204AE" w:rsidRPr="00FD7B8C">
        <w:rPr>
          <w:rFonts w:ascii="Cambria" w:hAnsi="Cambria" w:cstheme="minorHAnsi"/>
        </w:rPr>
        <w:t>§</w:t>
      </w:r>
      <w:r w:rsidR="00C204AE" w:rsidRPr="00FD7B8C">
        <w:rPr>
          <w:rFonts w:ascii="Cambria" w:hAnsi="Cambria"/>
        </w:rPr>
        <w:t xml:space="preserve"> 47 projektu regulaminu) </w:t>
      </w:r>
      <w:r w:rsidR="0008518B" w:rsidRPr="00FD7B8C">
        <w:rPr>
          <w:rFonts w:ascii="Cambria" w:hAnsi="Cambria"/>
        </w:rPr>
        <w:t>należy uznać za sprzeczne z orzecznictwem i</w:t>
      </w:r>
      <w:r w:rsidR="00FD7B8C">
        <w:rPr>
          <w:rFonts w:ascii="Cambria" w:hAnsi="Cambria"/>
        </w:rPr>
        <w:t> </w:t>
      </w:r>
      <w:r w:rsidR="0008518B" w:rsidRPr="00FD7B8C">
        <w:rPr>
          <w:rFonts w:ascii="Cambria" w:hAnsi="Cambria"/>
        </w:rPr>
        <w:t xml:space="preserve">doktryną, które zgodnie uznają, że przypisanie pracowniczemu przewinieniu charakteru ciężkiego naruszenia musi być konsekwencją oceny rodzaju i stopnia winy konkretnego sprawcy, co spowodowało usunięcie w 1996r. analogicznego katalogu z art. 52 </w:t>
      </w:r>
      <w:r w:rsidR="0008518B" w:rsidRPr="00FD7B8C">
        <w:rPr>
          <w:rFonts w:ascii="Cambria" w:hAnsi="Cambria" w:cstheme="minorHAnsi"/>
        </w:rPr>
        <w:t>§</w:t>
      </w:r>
      <w:r w:rsidR="0008518B" w:rsidRPr="00FD7B8C">
        <w:rPr>
          <w:rFonts w:ascii="Cambria" w:hAnsi="Cambria"/>
        </w:rPr>
        <w:t xml:space="preserve"> 1 pkt 1 </w:t>
      </w:r>
      <w:proofErr w:type="spellStart"/>
      <w:r w:rsidR="0008518B" w:rsidRPr="00FD7B8C">
        <w:rPr>
          <w:rFonts w:ascii="Cambria" w:hAnsi="Cambria"/>
        </w:rPr>
        <w:t>k.p</w:t>
      </w:r>
      <w:proofErr w:type="spellEnd"/>
      <w:r w:rsidR="0008518B" w:rsidRPr="00FD7B8C">
        <w:rPr>
          <w:rFonts w:ascii="Cambria" w:hAnsi="Cambria"/>
        </w:rPr>
        <w:t>.. Zwracamy uwagę, że jedynie równoważny akt prawny, czyli ustawa z dnia 20 lipca 2018 r. Prawo o</w:t>
      </w:r>
      <w:r w:rsidR="00FD7B8C">
        <w:rPr>
          <w:rFonts w:ascii="Cambria" w:hAnsi="Cambria"/>
        </w:rPr>
        <w:t> </w:t>
      </w:r>
      <w:r w:rsidR="0008518B" w:rsidRPr="00FD7B8C">
        <w:rPr>
          <w:rFonts w:ascii="Cambria" w:hAnsi="Cambria"/>
        </w:rPr>
        <w:t>szkolnictwie wyższym i nauce</w:t>
      </w:r>
      <w:r w:rsidR="0008518B" w:rsidRPr="00FD7B8C">
        <w:rPr>
          <w:rStyle w:val="Odwoanieprzypisudolnego"/>
          <w:rFonts w:ascii="Cambria" w:hAnsi="Cambria"/>
        </w:rPr>
        <w:footnoteReference w:id="2"/>
      </w:r>
      <w:r w:rsidR="0008518B" w:rsidRPr="00FD7B8C">
        <w:rPr>
          <w:rFonts w:ascii="Cambria" w:hAnsi="Cambria"/>
        </w:rPr>
        <w:t xml:space="preserve"> (</w:t>
      </w:r>
      <w:proofErr w:type="spellStart"/>
      <w:r w:rsidR="00460802" w:rsidRPr="00FD7B8C">
        <w:rPr>
          <w:rFonts w:ascii="Cambria" w:hAnsi="Cambria"/>
        </w:rPr>
        <w:t>u.</w:t>
      </w:r>
      <w:r w:rsidR="0008518B" w:rsidRPr="00FD7B8C">
        <w:rPr>
          <w:rFonts w:ascii="Cambria" w:hAnsi="Cambria"/>
        </w:rPr>
        <w:t>p.sz.w</w:t>
      </w:r>
      <w:proofErr w:type="spellEnd"/>
      <w:r w:rsidR="0008518B" w:rsidRPr="00FD7B8C">
        <w:rPr>
          <w:rFonts w:ascii="Cambria" w:hAnsi="Cambria"/>
        </w:rPr>
        <w:t>.) w art. 115 ust. 1 definiuje katalog „podstawowych obowiązków</w:t>
      </w:r>
      <w:r w:rsidR="00460802" w:rsidRPr="00FD7B8C">
        <w:rPr>
          <w:rFonts w:ascii="Cambria" w:hAnsi="Cambria"/>
        </w:rPr>
        <w:t xml:space="preserve"> nauczyciela akademickiego będącego pracownikiem”. Mając </w:t>
      </w:r>
      <w:r w:rsidR="00832A5A" w:rsidRPr="00FD7B8C">
        <w:rPr>
          <w:rFonts w:ascii="Cambria" w:hAnsi="Cambria"/>
        </w:rPr>
        <w:t>powyższe na względzie, jak i pamiętając o</w:t>
      </w:r>
      <w:r w:rsidR="00460802" w:rsidRPr="00FD7B8C">
        <w:rPr>
          <w:rFonts w:ascii="Cambria" w:hAnsi="Cambria"/>
        </w:rPr>
        <w:t xml:space="preserve"> </w:t>
      </w:r>
      <w:r w:rsidR="00832A5A" w:rsidRPr="00FD7B8C">
        <w:rPr>
          <w:rFonts w:ascii="Cambria" w:hAnsi="Cambria"/>
        </w:rPr>
        <w:t xml:space="preserve">uwidocznionej w art. 123 ust. 1 pkt 1 </w:t>
      </w:r>
      <w:proofErr w:type="spellStart"/>
      <w:r w:rsidR="00832A5A" w:rsidRPr="00FD7B8C">
        <w:rPr>
          <w:rFonts w:ascii="Cambria" w:hAnsi="Cambria"/>
        </w:rPr>
        <w:t>u.p.sz.w</w:t>
      </w:r>
      <w:proofErr w:type="spellEnd"/>
      <w:r w:rsidR="00832A5A" w:rsidRPr="00FD7B8C">
        <w:rPr>
          <w:rFonts w:ascii="Cambria" w:hAnsi="Cambria"/>
        </w:rPr>
        <w:t xml:space="preserve">. </w:t>
      </w:r>
      <w:r w:rsidR="00460802" w:rsidRPr="00FD7B8C">
        <w:rPr>
          <w:rFonts w:ascii="Cambria" w:hAnsi="Cambria"/>
        </w:rPr>
        <w:t>korelacj</w:t>
      </w:r>
      <w:r w:rsidR="00832A5A" w:rsidRPr="00FD7B8C">
        <w:rPr>
          <w:rFonts w:ascii="Cambria" w:hAnsi="Cambria"/>
        </w:rPr>
        <w:t>i</w:t>
      </w:r>
      <w:r w:rsidR="00460802" w:rsidRPr="00FD7B8C">
        <w:rPr>
          <w:rFonts w:ascii="Cambria" w:hAnsi="Cambria"/>
        </w:rPr>
        <w:t xml:space="preserve"> </w:t>
      </w:r>
      <w:proofErr w:type="spellStart"/>
      <w:r w:rsidR="00832A5A" w:rsidRPr="00FD7B8C">
        <w:rPr>
          <w:rFonts w:ascii="Cambria" w:hAnsi="Cambria"/>
        </w:rPr>
        <w:t>u.p.sz.w</w:t>
      </w:r>
      <w:proofErr w:type="spellEnd"/>
      <w:r w:rsidR="00832A5A" w:rsidRPr="00FD7B8C">
        <w:rPr>
          <w:rFonts w:ascii="Cambria" w:hAnsi="Cambria"/>
        </w:rPr>
        <w:t xml:space="preserve"> z </w:t>
      </w:r>
      <w:r w:rsidR="00460802" w:rsidRPr="00FD7B8C">
        <w:rPr>
          <w:rFonts w:ascii="Cambria" w:hAnsi="Cambria"/>
        </w:rPr>
        <w:t>treści</w:t>
      </w:r>
      <w:r w:rsidR="00832A5A" w:rsidRPr="00FD7B8C">
        <w:rPr>
          <w:rFonts w:ascii="Cambria" w:hAnsi="Cambria"/>
        </w:rPr>
        <w:t>ą</w:t>
      </w:r>
      <w:r w:rsidR="00460802" w:rsidRPr="00FD7B8C">
        <w:rPr>
          <w:rFonts w:ascii="Cambria" w:hAnsi="Cambria"/>
        </w:rPr>
        <w:t xml:space="preserve"> art. 53 </w:t>
      </w:r>
      <w:r w:rsidR="00460802" w:rsidRPr="00FD7B8C">
        <w:rPr>
          <w:rFonts w:ascii="Cambria" w:hAnsi="Cambria" w:cstheme="minorHAnsi"/>
        </w:rPr>
        <w:t>§</w:t>
      </w:r>
      <w:r w:rsidR="00460802" w:rsidRPr="00FD7B8C">
        <w:rPr>
          <w:rFonts w:ascii="Cambria" w:hAnsi="Cambria"/>
        </w:rPr>
        <w:t xml:space="preserve"> 1 pkt</w:t>
      </w:r>
      <w:r w:rsidR="00FA5477" w:rsidRPr="00FD7B8C">
        <w:rPr>
          <w:rFonts w:ascii="Cambria" w:hAnsi="Cambria"/>
        </w:rPr>
        <w:t> </w:t>
      </w:r>
      <w:r w:rsidR="00460802" w:rsidRPr="00FD7B8C">
        <w:rPr>
          <w:rFonts w:ascii="Cambria" w:hAnsi="Cambria"/>
        </w:rPr>
        <w:t xml:space="preserve">1 </w:t>
      </w:r>
      <w:proofErr w:type="spellStart"/>
      <w:r w:rsidR="00460802" w:rsidRPr="00FD7B8C">
        <w:rPr>
          <w:rFonts w:ascii="Cambria" w:hAnsi="Cambria"/>
        </w:rPr>
        <w:t>k.p</w:t>
      </w:r>
      <w:proofErr w:type="spellEnd"/>
      <w:r w:rsidR="00460802" w:rsidRPr="00FD7B8C">
        <w:rPr>
          <w:rFonts w:ascii="Cambria" w:hAnsi="Cambria"/>
        </w:rPr>
        <w:t xml:space="preserve">. </w:t>
      </w:r>
      <w:r w:rsidR="00832A5A" w:rsidRPr="00FD7B8C">
        <w:rPr>
          <w:rFonts w:ascii="Cambria" w:hAnsi="Cambria"/>
        </w:rPr>
        <w:t xml:space="preserve">projekt regulaminu zgodnie z art. 127 ust. 4 </w:t>
      </w:r>
      <w:proofErr w:type="spellStart"/>
      <w:r w:rsidR="00832A5A" w:rsidRPr="00FD7B8C">
        <w:rPr>
          <w:rFonts w:ascii="Cambria" w:hAnsi="Cambria"/>
        </w:rPr>
        <w:t>u.p.sz.w</w:t>
      </w:r>
      <w:proofErr w:type="spellEnd"/>
      <w:r w:rsidR="00832A5A" w:rsidRPr="00FD7B8C">
        <w:rPr>
          <w:rFonts w:ascii="Cambria" w:hAnsi="Cambria"/>
        </w:rPr>
        <w:t xml:space="preserve">. musi jednoznacznie i klarownie ustalić </w:t>
      </w:r>
      <w:r w:rsidR="00832A5A" w:rsidRPr="00FD7B8C">
        <w:rPr>
          <w:rFonts w:ascii="Cambria" w:hAnsi="Cambria"/>
          <w:b/>
        </w:rPr>
        <w:t>zasady ustalania zakres</w:t>
      </w:r>
      <w:r w:rsidR="00FA5477" w:rsidRPr="00FD7B8C">
        <w:rPr>
          <w:rFonts w:ascii="Cambria" w:hAnsi="Cambria"/>
          <w:b/>
        </w:rPr>
        <w:t>ów</w:t>
      </w:r>
      <w:r w:rsidR="00832A5A" w:rsidRPr="00FD7B8C">
        <w:rPr>
          <w:rFonts w:ascii="Cambria" w:hAnsi="Cambria"/>
          <w:b/>
        </w:rPr>
        <w:t xml:space="preserve"> obowiązków nauczycieli akademickich</w:t>
      </w:r>
      <w:r w:rsidR="00832A5A" w:rsidRPr="00FD7B8C">
        <w:rPr>
          <w:rFonts w:ascii="Cambria" w:hAnsi="Cambria"/>
        </w:rPr>
        <w:t xml:space="preserve"> </w:t>
      </w:r>
      <w:r w:rsidR="0083419C" w:rsidRPr="00FD7B8C">
        <w:rPr>
          <w:rFonts w:ascii="Cambria" w:hAnsi="Cambria"/>
        </w:rPr>
        <w:t>(</w:t>
      </w:r>
      <w:proofErr w:type="spellStart"/>
      <w:r w:rsidR="0083419C" w:rsidRPr="00FD7B8C">
        <w:rPr>
          <w:rFonts w:ascii="Cambria" w:hAnsi="Cambria"/>
        </w:rPr>
        <w:t>n.a</w:t>
      </w:r>
      <w:proofErr w:type="spellEnd"/>
      <w:r w:rsidR="0083419C" w:rsidRPr="00FD7B8C">
        <w:rPr>
          <w:rFonts w:ascii="Cambria" w:hAnsi="Cambria"/>
        </w:rPr>
        <w:t xml:space="preserve">.) </w:t>
      </w:r>
      <w:r w:rsidR="00832A5A" w:rsidRPr="00FD7B8C">
        <w:rPr>
          <w:rFonts w:ascii="Cambria" w:hAnsi="Cambria"/>
          <w:b/>
        </w:rPr>
        <w:t>dla poszczególnych grup pracowników i rodzajów stanowisk</w:t>
      </w:r>
      <w:r w:rsidR="00832A5A" w:rsidRPr="00FD7B8C">
        <w:rPr>
          <w:rFonts w:ascii="Cambria" w:hAnsi="Cambria"/>
        </w:rPr>
        <w:t xml:space="preserve">. </w:t>
      </w:r>
      <w:bookmarkStart w:id="0" w:name="_GoBack"/>
      <w:bookmarkEnd w:id="0"/>
      <w:r w:rsidR="00832A5A" w:rsidRPr="00FD7B8C">
        <w:rPr>
          <w:rFonts w:ascii="Cambria" w:hAnsi="Cambria"/>
        </w:rPr>
        <w:t>Niedopuszczalnym jest powielanie</w:t>
      </w:r>
      <w:r w:rsidR="00460802" w:rsidRPr="00FD7B8C">
        <w:rPr>
          <w:rFonts w:ascii="Cambria" w:hAnsi="Cambria"/>
        </w:rPr>
        <w:t xml:space="preserve"> </w:t>
      </w:r>
      <w:r w:rsidR="00832A5A" w:rsidRPr="00FD7B8C">
        <w:rPr>
          <w:rFonts w:ascii="Cambria" w:hAnsi="Cambria"/>
        </w:rPr>
        <w:t xml:space="preserve">dotychczas obowiązujących </w:t>
      </w:r>
      <w:r w:rsidR="00FA5477" w:rsidRPr="00FD7B8C">
        <w:rPr>
          <w:rFonts w:ascii="Cambria" w:hAnsi="Cambria"/>
        </w:rPr>
        <w:t>w </w:t>
      </w:r>
      <w:proofErr w:type="spellStart"/>
      <w:r w:rsidR="00FA5477" w:rsidRPr="00FD7B8C">
        <w:rPr>
          <w:rFonts w:ascii="Cambria" w:hAnsi="Cambria"/>
        </w:rPr>
        <w:t>PRz</w:t>
      </w:r>
      <w:proofErr w:type="spellEnd"/>
      <w:r w:rsidR="00FA5477" w:rsidRPr="00FD7B8C">
        <w:rPr>
          <w:rFonts w:ascii="Cambria" w:hAnsi="Cambria"/>
        </w:rPr>
        <w:t xml:space="preserve"> </w:t>
      </w:r>
      <w:r w:rsidR="006B6168" w:rsidRPr="00FD7B8C">
        <w:rPr>
          <w:rFonts w:ascii="Cambria" w:hAnsi="Cambria"/>
        </w:rPr>
        <w:t xml:space="preserve">rozproszonych w różnych dokumentach </w:t>
      </w:r>
      <w:r w:rsidR="00832A5A" w:rsidRPr="00FD7B8C">
        <w:rPr>
          <w:rFonts w:ascii="Cambria" w:hAnsi="Cambria"/>
        </w:rPr>
        <w:t>zapisów, które nie tylko, że nie uwzględnia</w:t>
      </w:r>
      <w:r w:rsidR="006B6168" w:rsidRPr="00FD7B8C">
        <w:rPr>
          <w:rFonts w:ascii="Cambria" w:hAnsi="Cambria"/>
        </w:rPr>
        <w:t>ją</w:t>
      </w:r>
      <w:r w:rsidR="00832A5A" w:rsidRPr="00FD7B8C">
        <w:rPr>
          <w:rFonts w:ascii="Cambria" w:hAnsi="Cambria"/>
        </w:rPr>
        <w:t xml:space="preserve"> zmian ustawy</w:t>
      </w:r>
      <w:r w:rsidR="006B6168" w:rsidRPr="00FD7B8C">
        <w:rPr>
          <w:rFonts w:ascii="Cambria" w:hAnsi="Cambria"/>
        </w:rPr>
        <w:t xml:space="preserve"> (np. usunięcie stanowisk wykładowcy i starszego wykładowcy)</w:t>
      </w:r>
      <w:r w:rsidR="00832A5A" w:rsidRPr="00FD7B8C">
        <w:rPr>
          <w:rFonts w:ascii="Cambria" w:hAnsi="Cambria"/>
        </w:rPr>
        <w:t>, czy statutu</w:t>
      </w:r>
      <w:r w:rsidR="006B6168" w:rsidRPr="00FD7B8C">
        <w:rPr>
          <w:rFonts w:ascii="Cambria" w:hAnsi="Cambria"/>
        </w:rPr>
        <w:t xml:space="preserve"> (pojawienie się rad dyscyplin, konwentów profesorów i innych zapisów)</w:t>
      </w:r>
      <w:r w:rsidR="00832A5A" w:rsidRPr="00FD7B8C">
        <w:rPr>
          <w:rFonts w:ascii="Cambria" w:hAnsi="Cambria"/>
        </w:rPr>
        <w:t xml:space="preserve">, ale </w:t>
      </w:r>
      <w:r w:rsidR="006B6168" w:rsidRPr="00FD7B8C">
        <w:rPr>
          <w:rFonts w:ascii="Cambria" w:hAnsi="Cambria"/>
        </w:rPr>
        <w:t>przypisują niewłaściwie obowiązki poszczególnym stanowiskom. Proponujemy wzorem ustawowego (</w:t>
      </w:r>
      <w:proofErr w:type="spellStart"/>
      <w:r w:rsidR="006B6168" w:rsidRPr="00FD7B8C">
        <w:rPr>
          <w:rFonts w:ascii="Cambria" w:hAnsi="Cambria"/>
        </w:rPr>
        <w:t>u.p.sz.w</w:t>
      </w:r>
      <w:proofErr w:type="spellEnd"/>
      <w:r w:rsidR="006B6168" w:rsidRPr="00FD7B8C">
        <w:rPr>
          <w:rFonts w:ascii="Cambria" w:hAnsi="Cambria"/>
        </w:rPr>
        <w:t>) wymagania dotyczącego przedstawienia katalogu rodzajów zajęć dydaktycznych, przedstawić katalogi czynn</w:t>
      </w:r>
      <w:r w:rsidR="0083419C" w:rsidRPr="00FD7B8C">
        <w:rPr>
          <w:rFonts w:ascii="Cambria" w:hAnsi="Cambria"/>
        </w:rPr>
        <w:t>ości dydaktycznych, badawczych</w:t>
      </w:r>
      <w:r w:rsidR="00F22D44" w:rsidRPr="00FD7B8C">
        <w:rPr>
          <w:rFonts w:ascii="Cambria" w:hAnsi="Cambria"/>
        </w:rPr>
        <w:t xml:space="preserve"> (w tym również powiązanych z kształtowaniem polityki badawczej i dydaktycznej uczelni)</w:t>
      </w:r>
      <w:r w:rsidR="0083419C" w:rsidRPr="00FD7B8C">
        <w:rPr>
          <w:rFonts w:ascii="Cambria" w:hAnsi="Cambria"/>
        </w:rPr>
        <w:t>, a także</w:t>
      </w:r>
      <w:r w:rsidR="006B6168" w:rsidRPr="00FD7B8C">
        <w:rPr>
          <w:rFonts w:ascii="Cambria" w:hAnsi="Cambria"/>
        </w:rPr>
        <w:t xml:space="preserve"> organizacyjnych ściśle powiązanych z dwoma pierwszymi</w:t>
      </w:r>
      <w:r w:rsidR="00F22D44" w:rsidRPr="00FD7B8C">
        <w:rPr>
          <w:rFonts w:ascii="Cambria" w:hAnsi="Cambria"/>
        </w:rPr>
        <w:t xml:space="preserve"> (tworzenie grup badawczych, pozyskiwanie środków na badania, itd.)</w:t>
      </w:r>
      <w:r w:rsidR="006B6168" w:rsidRPr="00FD7B8C">
        <w:rPr>
          <w:rFonts w:ascii="Cambria" w:hAnsi="Cambria"/>
        </w:rPr>
        <w:t xml:space="preserve">, by następnie </w:t>
      </w:r>
      <w:r w:rsidR="0083419C" w:rsidRPr="00FD7B8C">
        <w:rPr>
          <w:rFonts w:ascii="Cambria" w:hAnsi="Cambria"/>
        </w:rPr>
        <w:t>wskazać ustawowo wymagane zasady ustalania zakresów obowiązków. Ich klarowne rozdzielenie umożliwi przedstawienie zgodn</w:t>
      </w:r>
      <w:r w:rsidR="00F22D44" w:rsidRPr="00FD7B8C">
        <w:rPr>
          <w:rFonts w:ascii="Cambria" w:hAnsi="Cambria"/>
        </w:rPr>
        <w:t>ych</w:t>
      </w:r>
      <w:r w:rsidR="0083419C" w:rsidRPr="00FD7B8C">
        <w:rPr>
          <w:rFonts w:ascii="Cambria" w:hAnsi="Cambria"/>
        </w:rPr>
        <w:t xml:space="preserve"> </w:t>
      </w:r>
      <w:r w:rsidR="0083419C" w:rsidRPr="00FD7B8C">
        <w:rPr>
          <w:rFonts w:ascii="Cambria" w:hAnsi="Cambria"/>
        </w:rPr>
        <w:lastRenderedPageBreak/>
        <w:t>z</w:t>
      </w:r>
      <w:r w:rsidR="00FD7B8C">
        <w:rPr>
          <w:rFonts w:ascii="Cambria" w:hAnsi="Cambria"/>
        </w:rPr>
        <w:t> </w:t>
      </w:r>
      <w:r w:rsidR="0083419C" w:rsidRPr="00FD7B8C">
        <w:rPr>
          <w:rFonts w:ascii="Cambria" w:hAnsi="Cambria"/>
        </w:rPr>
        <w:t xml:space="preserve">prawem zasad oceny </w:t>
      </w:r>
      <w:proofErr w:type="spellStart"/>
      <w:r w:rsidR="0083419C" w:rsidRPr="00FD7B8C">
        <w:rPr>
          <w:rFonts w:ascii="Cambria" w:hAnsi="Cambria"/>
        </w:rPr>
        <w:t>n.a</w:t>
      </w:r>
      <w:proofErr w:type="spellEnd"/>
      <w:r w:rsidR="0083419C" w:rsidRPr="00FD7B8C">
        <w:rPr>
          <w:rFonts w:ascii="Cambria" w:hAnsi="Cambria"/>
        </w:rPr>
        <w:t xml:space="preserve">., </w:t>
      </w:r>
      <w:r w:rsidR="00F22D44" w:rsidRPr="00FD7B8C">
        <w:rPr>
          <w:rFonts w:ascii="Cambria" w:hAnsi="Cambria"/>
        </w:rPr>
        <w:t xml:space="preserve">w których ocena wypełniania podstawowych obowiązków pracownika zatrudnionego na danym stanowisku uwzględni również warunki jakie stworzył pracodawca do ich </w:t>
      </w:r>
      <w:r w:rsidR="00043B06" w:rsidRPr="00FD7B8C">
        <w:rPr>
          <w:rFonts w:ascii="Cambria" w:hAnsi="Cambria"/>
        </w:rPr>
        <w:t xml:space="preserve">realizacji. Takie zapisy </w:t>
      </w:r>
      <w:r w:rsidR="0083419C" w:rsidRPr="00FD7B8C">
        <w:rPr>
          <w:rFonts w:ascii="Cambria" w:hAnsi="Cambria"/>
        </w:rPr>
        <w:t>będ</w:t>
      </w:r>
      <w:r w:rsidR="00043B06" w:rsidRPr="00FD7B8C">
        <w:rPr>
          <w:rFonts w:ascii="Cambria" w:hAnsi="Cambria"/>
        </w:rPr>
        <w:t>ą</w:t>
      </w:r>
      <w:r w:rsidR="0083419C" w:rsidRPr="00FD7B8C">
        <w:rPr>
          <w:rFonts w:ascii="Cambria" w:hAnsi="Cambria"/>
        </w:rPr>
        <w:t xml:space="preserve"> uzasadniać </w:t>
      </w:r>
      <w:r w:rsidR="00043B06" w:rsidRPr="00FD7B8C">
        <w:rPr>
          <w:rFonts w:ascii="Cambria" w:hAnsi="Cambria"/>
        </w:rPr>
        <w:t xml:space="preserve">inne zastosowane w regulaminie rozwiązania, np. </w:t>
      </w:r>
      <w:r w:rsidR="0083419C" w:rsidRPr="00FD7B8C">
        <w:rPr>
          <w:rFonts w:ascii="Cambria" w:hAnsi="Cambria"/>
        </w:rPr>
        <w:t>zaproponowane różnice rocznego wymiaru zajęć dydaktycznych dla profesorów uczelni posiadających stopień naukowy dr hab. w</w:t>
      </w:r>
      <w:r w:rsidR="00FA5477" w:rsidRPr="00FD7B8C">
        <w:rPr>
          <w:rFonts w:ascii="Cambria" w:hAnsi="Cambria"/>
        </w:rPr>
        <w:t> </w:t>
      </w:r>
      <w:r w:rsidR="0083419C" w:rsidRPr="00FD7B8C">
        <w:rPr>
          <w:rFonts w:ascii="Cambria" w:hAnsi="Cambria"/>
        </w:rPr>
        <w:t>stosunku do pozostałych profesorów uczelni</w:t>
      </w:r>
      <w:r w:rsidR="00043B06" w:rsidRPr="00FD7B8C">
        <w:rPr>
          <w:rFonts w:ascii="Cambria" w:hAnsi="Cambria"/>
        </w:rPr>
        <w:t xml:space="preserve">. Będą jednak </w:t>
      </w:r>
      <w:r w:rsidR="00F22D44" w:rsidRPr="00FD7B8C">
        <w:rPr>
          <w:rFonts w:ascii="Cambria" w:hAnsi="Cambria"/>
        </w:rPr>
        <w:t>przede wszystkim</w:t>
      </w:r>
      <w:r w:rsidR="00043B06" w:rsidRPr="00FD7B8C">
        <w:rPr>
          <w:rFonts w:ascii="Cambria" w:hAnsi="Cambria"/>
        </w:rPr>
        <w:t xml:space="preserve"> stanowić podstawę </w:t>
      </w:r>
      <w:r w:rsidR="00F22D44" w:rsidRPr="00FD7B8C">
        <w:rPr>
          <w:rFonts w:ascii="Cambria" w:hAnsi="Cambria"/>
        </w:rPr>
        <w:t>świadom</w:t>
      </w:r>
      <w:r w:rsidR="00043B06" w:rsidRPr="00FD7B8C">
        <w:rPr>
          <w:rFonts w:ascii="Cambria" w:hAnsi="Cambria"/>
        </w:rPr>
        <w:t>ego</w:t>
      </w:r>
      <w:r w:rsidR="00F22D44" w:rsidRPr="00FD7B8C">
        <w:rPr>
          <w:rFonts w:ascii="Cambria" w:hAnsi="Cambria"/>
        </w:rPr>
        <w:t xml:space="preserve"> dialog</w:t>
      </w:r>
      <w:r w:rsidR="00043B06" w:rsidRPr="00FD7B8C">
        <w:rPr>
          <w:rFonts w:ascii="Cambria" w:hAnsi="Cambria"/>
        </w:rPr>
        <w:t>u</w:t>
      </w:r>
      <w:r w:rsidR="00F22D44" w:rsidRPr="00FD7B8C">
        <w:rPr>
          <w:rFonts w:ascii="Cambria" w:hAnsi="Cambria"/>
        </w:rPr>
        <w:t xml:space="preserve"> pracownika z</w:t>
      </w:r>
      <w:r w:rsidR="00FD7B8C">
        <w:rPr>
          <w:rFonts w:ascii="Cambria" w:hAnsi="Cambria"/>
        </w:rPr>
        <w:t> </w:t>
      </w:r>
      <w:r w:rsidR="00F22D44" w:rsidRPr="00FD7B8C">
        <w:rPr>
          <w:rFonts w:ascii="Cambria" w:hAnsi="Cambria"/>
        </w:rPr>
        <w:t>pracodawcą w kwestii zajmowanego stanowiska.</w:t>
      </w:r>
      <w:r w:rsidR="0083419C" w:rsidRPr="00FD7B8C">
        <w:rPr>
          <w:rFonts w:ascii="Cambria" w:hAnsi="Cambria"/>
        </w:rPr>
        <w:t xml:space="preserve"> </w:t>
      </w:r>
      <w:r w:rsidR="00F22D44" w:rsidRPr="00FD7B8C">
        <w:rPr>
          <w:rFonts w:ascii="Cambria" w:hAnsi="Cambria"/>
        </w:rPr>
        <w:t xml:space="preserve">Tylko takie podejście, oparte </w:t>
      </w:r>
      <w:r w:rsidR="00043B06" w:rsidRPr="00FD7B8C">
        <w:rPr>
          <w:rFonts w:ascii="Cambria" w:hAnsi="Cambria"/>
        </w:rPr>
        <w:t xml:space="preserve">o </w:t>
      </w:r>
      <w:r w:rsidR="00F22D44" w:rsidRPr="00FD7B8C">
        <w:rPr>
          <w:rFonts w:ascii="Cambria" w:hAnsi="Cambria"/>
        </w:rPr>
        <w:t xml:space="preserve">klarowne </w:t>
      </w:r>
      <w:r w:rsidR="00043B06" w:rsidRPr="00FD7B8C">
        <w:rPr>
          <w:rFonts w:ascii="Cambria" w:hAnsi="Cambria"/>
        </w:rPr>
        <w:t xml:space="preserve">zasady, zapewniając wolność zawodu </w:t>
      </w:r>
      <w:proofErr w:type="spellStart"/>
      <w:r w:rsidR="00043B06" w:rsidRPr="00FD7B8C">
        <w:rPr>
          <w:rFonts w:ascii="Cambria" w:hAnsi="Cambria"/>
        </w:rPr>
        <w:t>n.a</w:t>
      </w:r>
      <w:proofErr w:type="spellEnd"/>
      <w:r w:rsidR="00043B06" w:rsidRPr="00FD7B8C">
        <w:rPr>
          <w:rFonts w:ascii="Cambria" w:hAnsi="Cambria"/>
        </w:rPr>
        <w:t>. skutkować może efektami synergii oczekiwanej przez oba podmioty: pracodawcę i pracownika.</w:t>
      </w:r>
    </w:p>
    <w:p w:rsidR="004B4FE9" w:rsidRPr="00FD7B8C" w:rsidRDefault="004B4FE9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W </w:t>
      </w:r>
      <w:r w:rsidRPr="00FD7B8C">
        <w:rPr>
          <w:rFonts w:ascii="Cambria" w:hAnsi="Cambria" w:cstheme="minorHAnsi"/>
        </w:rPr>
        <w:t>§</w:t>
      </w:r>
      <w:r w:rsidRPr="00FD7B8C">
        <w:rPr>
          <w:rFonts w:ascii="Cambria" w:hAnsi="Cambria"/>
        </w:rPr>
        <w:t>19 nie został uwzględniony czas pracy bibliotekarzy, których do tej pory czas pracy na stanowisku starszego bibliotekarza, kustosza</w:t>
      </w:r>
      <w:r w:rsidR="00FD7B8C">
        <w:rPr>
          <w:rFonts w:ascii="Cambria" w:hAnsi="Cambria"/>
        </w:rPr>
        <w:t xml:space="preserve"> i starszego kustosza wynosił 36</w:t>
      </w:r>
      <w:r w:rsidRPr="00FD7B8C">
        <w:rPr>
          <w:rFonts w:ascii="Cambria" w:hAnsi="Cambria"/>
        </w:rPr>
        <w:t xml:space="preserve"> godzin tygodniowo. Obowiązujące obecnie prawo nie wspomina co prawda nic na temat krótszego wymiaru pracy tej grupy zawodowej na wspomnianych stanowiskach, ale też nie zabrania Panu Rektorowi zastosować takie rozwiązanie w Uczelni. Skoro w poprzednio obowiązującym ładzie prawnym ustawodawca docenił pracę bibliotekarzy ustanawiając od stano</w:t>
      </w:r>
      <w:r w:rsidR="00FD7B8C">
        <w:rPr>
          <w:rFonts w:ascii="Cambria" w:hAnsi="Cambria"/>
        </w:rPr>
        <w:t xml:space="preserve">wiska starszego bibliotekarza 36 godzinny </w:t>
      </w:r>
      <w:r w:rsidRPr="00FD7B8C">
        <w:rPr>
          <w:rFonts w:ascii="Cambria" w:hAnsi="Cambria"/>
        </w:rPr>
        <w:t>tygodniowy czas pracy to nie robił tego bezcelowo. Nie widzimy żadnych nowych przesłanek, które wskazywałyby, że należałoby odebrać bibliotekarzom możliwość korzystania z</w:t>
      </w:r>
      <w:r w:rsidR="00FD7B8C">
        <w:rPr>
          <w:rFonts w:ascii="Cambria" w:hAnsi="Cambria"/>
        </w:rPr>
        <w:t> </w:t>
      </w:r>
      <w:r w:rsidRPr="00FD7B8C">
        <w:rPr>
          <w:rFonts w:ascii="Cambria" w:hAnsi="Cambria"/>
        </w:rPr>
        <w:t xml:space="preserve">krótszego tygodnia pracy, tym bardziej, że nie powoduje to dezorganizacji pracy biblioteki. </w:t>
      </w:r>
    </w:p>
    <w:p w:rsidR="004D6AEB" w:rsidRPr="00FD7B8C" w:rsidRDefault="004D6AEB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Zgodnie z zapisami </w:t>
      </w:r>
      <w:proofErr w:type="spellStart"/>
      <w:r w:rsidRPr="00FD7B8C">
        <w:rPr>
          <w:rFonts w:ascii="Cambria" w:hAnsi="Cambria"/>
        </w:rPr>
        <w:t>u.p.sz.w</w:t>
      </w:r>
      <w:proofErr w:type="spellEnd"/>
      <w:r w:rsidRPr="00FD7B8C">
        <w:rPr>
          <w:rFonts w:ascii="Cambria" w:hAnsi="Cambria"/>
        </w:rPr>
        <w:t>. projekt zawiera zapisy dotyczące ustalania i rozliczania rocznego wymiaru zająć dydaktycznych. Propozycja odchodzi od dotychczas</w:t>
      </w:r>
      <w:r w:rsidR="000114D4" w:rsidRPr="00FD7B8C">
        <w:rPr>
          <w:rFonts w:ascii="Cambria" w:hAnsi="Cambria"/>
        </w:rPr>
        <w:t xml:space="preserve"> stosowanych</w:t>
      </w:r>
      <w:r w:rsidRPr="00FD7B8C">
        <w:rPr>
          <w:rFonts w:ascii="Cambria" w:hAnsi="Cambria"/>
        </w:rPr>
        <w:t xml:space="preserve"> „</w:t>
      </w:r>
      <w:r w:rsidR="000114D4" w:rsidRPr="00FD7B8C">
        <w:rPr>
          <w:rFonts w:ascii="Cambria" w:hAnsi="Cambria"/>
        </w:rPr>
        <w:t>współ</w:t>
      </w:r>
      <w:r w:rsidRPr="00FD7B8C">
        <w:rPr>
          <w:rFonts w:ascii="Cambria" w:hAnsi="Cambria"/>
        </w:rPr>
        <w:t>cz</w:t>
      </w:r>
      <w:r w:rsidR="000114D4" w:rsidRPr="00FD7B8C">
        <w:rPr>
          <w:rFonts w:ascii="Cambria" w:hAnsi="Cambria"/>
        </w:rPr>
        <w:t>yn</w:t>
      </w:r>
      <w:r w:rsidRPr="00FD7B8C">
        <w:rPr>
          <w:rFonts w:ascii="Cambria" w:hAnsi="Cambria"/>
        </w:rPr>
        <w:t>ników</w:t>
      </w:r>
      <w:r w:rsidR="000114D4" w:rsidRPr="00FD7B8C">
        <w:rPr>
          <w:rFonts w:ascii="Cambria" w:hAnsi="Cambria"/>
        </w:rPr>
        <w:t xml:space="preserve"> obliczeniowych” rozliczania poszczególnych zajęć pozostawiając je jedynie dla zajęć prowadzonych w języku obcym. Analiza przedstawiona przez pracodawcę wskazuje, że w</w:t>
      </w:r>
      <w:r w:rsidR="00FD7B8C">
        <w:rPr>
          <w:rFonts w:ascii="Cambria" w:hAnsi="Cambria"/>
        </w:rPr>
        <w:t> </w:t>
      </w:r>
      <w:r w:rsidR="000114D4" w:rsidRPr="00FD7B8C">
        <w:rPr>
          <w:rFonts w:ascii="Cambria" w:hAnsi="Cambria"/>
        </w:rPr>
        <w:t xml:space="preserve">roku akademickim 2017/18 </w:t>
      </w:r>
      <w:r w:rsidR="00FA5477" w:rsidRPr="00FD7B8C">
        <w:rPr>
          <w:rFonts w:ascii="Cambria" w:hAnsi="Cambria"/>
        </w:rPr>
        <w:t xml:space="preserve">aż </w:t>
      </w:r>
      <w:r w:rsidR="000114D4" w:rsidRPr="00FD7B8C">
        <w:rPr>
          <w:rFonts w:ascii="Cambria" w:hAnsi="Cambria"/>
        </w:rPr>
        <w:t xml:space="preserve">20% </w:t>
      </w:r>
      <w:proofErr w:type="spellStart"/>
      <w:r w:rsidR="000114D4" w:rsidRPr="00FD7B8C">
        <w:rPr>
          <w:rFonts w:ascii="Cambria" w:hAnsi="Cambria"/>
        </w:rPr>
        <w:t>n.a</w:t>
      </w:r>
      <w:proofErr w:type="spellEnd"/>
      <w:r w:rsidR="000114D4" w:rsidRPr="00FD7B8C">
        <w:rPr>
          <w:rFonts w:ascii="Cambria" w:hAnsi="Cambria"/>
        </w:rPr>
        <w:t xml:space="preserve">. rozliczyło realizację pensum uwzględniając zajęcia prowadzone na studiach niestacjonarnych. </w:t>
      </w:r>
      <w:r w:rsidR="00617223" w:rsidRPr="00FD7B8C">
        <w:rPr>
          <w:rFonts w:ascii="Cambria" w:hAnsi="Cambria"/>
        </w:rPr>
        <w:t>Brak zastosowania „współczynników obliczeniowych” w stosunku do studiów niestacjonarnych wprowadza realne zagrożenie braku „godzin” w</w:t>
      </w:r>
      <w:r w:rsidR="00FD7B8C">
        <w:rPr>
          <w:rFonts w:ascii="Cambria" w:hAnsi="Cambria"/>
        </w:rPr>
        <w:t> </w:t>
      </w:r>
      <w:r w:rsidR="00617223" w:rsidRPr="00FD7B8C">
        <w:rPr>
          <w:rFonts w:ascii="Cambria" w:hAnsi="Cambria"/>
        </w:rPr>
        <w:t xml:space="preserve">niektórych zakładach i katedrach, a co za tym idzie groźbę redukcji zatrudnienia wśród </w:t>
      </w:r>
      <w:proofErr w:type="spellStart"/>
      <w:r w:rsidR="00617223" w:rsidRPr="00FD7B8C">
        <w:rPr>
          <w:rFonts w:ascii="Cambria" w:hAnsi="Cambria"/>
        </w:rPr>
        <w:t>n.a</w:t>
      </w:r>
      <w:proofErr w:type="spellEnd"/>
      <w:r w:rsidR="00617223" w:rsidRPr="00FD7B8C">
        <w:rPr>
          <w:rFonts w:ascii="Cambria" w:hAnsi="Cambria"/>
        </w:rPr>
        <w:t xml:space="preserve">. Groźbę tą potęguje tendencja przenoszenia </w:t>
      </w:r>
      <w:proofErr w:type="spellStart"/>
      <w:r w:rsidR="00617223" w:rsidRPr="00FD7B8C">
        <w:rPr>
          <w:rFonts w:ascii="Cambria" w:hAnsi="Cambria"/>
        </w:rPr>
        <w:t>n.a</w:t>
      </w:r>
      <w:proofErr w:type="spellEnd"/>
      <w:r w:rsidR="00617223" w:rsidRPr="00FD7B8C">
        <w:rPr>
          <w:rFonts w:ascii="Cambria" w:hAnsi="Cambria"/>
        </w:rPr>
        <w:t xml:space="preserve">. z grupy badawczo-dydaktycznej do grupy dydaktycznej, którą obowiązuje większy wymiar rocznego obowiązku dydaktycznego. Nadmieniamy, że w skali uczelni współczynnik liczby studentów do liczby </w:t>
      </w:r>
      <w:proofErr w:type="spellStart"/>
      <w:r w:rsidR="00617223" w:rsidRPr="00FD7B8C">
        <w:rPr>
          <w:rFonts w:ascii="Cambria" w:hAnsi="Cambria"/>
        </w:rPr>
        <w:t>n.a</w:t>
      </w:r>
      <w:proofErr w:type="spellEnd"/>
      <w:r w:rsidR="00617223" w:rsidRPr="00FD7B8C">
        <w:rPr>
          <w:rFonts w:ascii="Cambria" w:hAnsi="Cambria"/>
        </w:rPr>
        <w:t xml:space="preserve">. utrzymuje się na poziomie znacznie przewyższającym zalecany przez ministerstwo wskaźnik (równy 13), co niekorzystnie odbija się na poziom otrzymywanej subwencji. </w:t>
      </w:r>
      <w:r w:rsidR="0036691B" w:rsidRPr="00FD7B8C">
        <w:rPr>
          <w:rFonts w:ascii="Cambria" w:hAnsi="Cambria"/>
        </w:rPr>
        <w:t>Władze uczelni nie przedstawiły także analiz, opartych na realnych danych, które mogłyby potwierdzić obawy o stan finansów Uczelni w przypadku stosowania dotychczas obowiązującego współczynnika obliczeniowego 1,5</w:t>
      </w:r>
      <w:r w:rsidR="00FD7B8C">
        <w:rPr>
          <w:rFonts w:ascii="Cambria" w:hAnsi="Cambria"/>
        </w:rPr>
        <w:t> </w:t>
      </w:r>
      <w:r w:rsidR="0036691B" w:rsidRPr="00FD7B8C">
        <w:rPr>
          <w:rFonts w:ascii="Cambria" w:hAnsi="Cambria"/>
        </w:rPr>
        <w:t xml:space="preserve">przy obliczaniu godzin dydaktycznych na zajęciach prowadzonych na studiach niestacjonarnych. </w:t>
      </w:r>
      <w:r w:rsidR="00617223" w:rsidRPr="00FD7B8C">
        <w:rPr>
          <w:rFonts w:ascii="Cambria" w:hAnsi="Cambria"/>
        </w:rPr>
        <w:t xml:space="preserve">Zajęcia na studiach niestacjonarnych odbywają się głównie z soboty i niedziele. Przypominamy, że praca w niedzielę jest traktowana w sposób szczególny również przez </w:t>
      </w:r>
      <w:proofErr w:type="spellStart"/>
      <w:r w:rsidR="00617223" w:rsidRPr="00FD7B8C">
        <w:rPr>
          <w:rFonts w:ascii="Cambria" w:hAnsi="Cambria"/>
        </w:rPr>
        <w:t>k.p</w:t>
      </w:r>
      <w:proofErr w:type="spellEnd"/>
      <w:r w:rsidR="00617223" w:rsidRPr="00FD7B8C">
        <w:rPr>
          <w:rFonts w:ascii="Cambria" w:hAnsi="Cambria"/>
        </w:rPr>
        <w:t>.</w:t>
      </w:r>
      <w:r w:rsidR="00B61213" w:rsidRPr="00FD7B8C">
        <w:rPr>
          <w:rFonts w:ascii="Cambria" w:hAnsi="Cambria"/>
        </w:rPr>
        <w:t xml:space="preserve"> i</w:t>
      </w:r>
      <w:r w:rsidR="00FD7B8C">
        <w:rPr>
          <w:rFonts w:ascii="Cambria" w:hAnsi="Cambria"/>
        </w:rPr>
        <w:t> </w:t>
      </w:r>
      <w:r w:rsidR="00B61213" w:rsidRPr="00FD7B8C">
        <w:rPr>
          <w:rFonts w:ascii="Cambria" w:hAnsi="Cambria"/>
        </w:rPr>
        <w:t xml:space="preserve">według </w:t>
      </w:r>
      <w:r w:rsidR="00B61213" w:rsidRPr="00FD7B8C">
        <w:rPr>
          <w:rFonts w:ascii="Cambria" w:hAnsi="Cambria"/>
          <w:b/>
        </w:rPr>
        <w:t>naszego wspólnego stanowiska musi być rozliczana odmiennie od pracy w</w:t>
      </w:r>
      <w:r w:rsidR="00FD7B8C">
        <w:rPr>
          <w:rFonts w:ascii="Cambria" w:hAnsi="Cambria"/>
          <w:b/>
        </w:rPr>
        <w:t> </w:t>
      </w:r>
      <w:r w:rsidR="00B61213" w:rsidRPr="00FD7B8C">
        <w:rPr>
          <w:rFonts w:ascii="Cambria" w:hAnsi="Cambria"/>
          <w:b/>
        </w:rPr>
        <w:t>pozostałe dni tygodnia</w:t>
      </w:r>
      <w:r w:rsidR="00B61213" w:rsidRPr="00FD7B8C">
        <w:rPr>
          <w:rFonts w:ascii="Cambria" w:hAnsi="Cambria"/>
        </w:rPr>
        <w:t>. Jeżeli nie będzie występować zróżnicowanie tej pracy, to będą do niej przymuszani pracownicy o najsłabszej pozycji, co obniży jakość tych zajęć, a dodatkowo mając na względzie przekonania religijne większości pracowników będzie czynnikiem dyskryminującym, łamiącym zapisy konstytucji.</w:t>
      </w:r>
    </w:p>
    <w:p w:rsidR="00B61213" w:rsidRPr="00FD7B8C" w:rsidRDefault="00AF5CAA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>Dodatkowo p</w:t>
      </w:r>
      <w:r w:rsidR="00B61213" w:rsidRPr="00FD7B8C">
        <w:rPr>
          <w:rFonts w:ascii="Cambria" w:hAnsi="Cambria"/>
        </w:rPr>
        <w:t>rojekt zawiera zapisy dotyczące rozliczania czynności dydaktycznych w których w</w:t>
      </w:r>
      <w:r w:rsidR="0036691B" w:rsidRPr="00FD7B8C">
        <w:rPr>
          <w:rFonts w:ascii="Cambria" w:hAnsi="Cambria"/>
        </w:rPr>
        <w:t> </w:t>
      </w:r>
      <w:r w:rsidR="00B61213" w:rsidRPr="00FD7B8C">
        <w:rPr>
          <w:rFonts w:ascii="Cambria" w:hAnsi="Cambria"/>
        </w:rPr>
        <w:t>stosunku do obecnie obowiązujących zapisów</w:t>
      </w:r>
      <w:r w:rsidRPr="00FD7B8C">
        <w:rPr>
          <w:rFonts w:ascii="Cambria" w:hAnsi="Cambria"/>
        </w:rPr>
        <w:t xml:space="preserve"> </w:t>
      </w:r>
      <w:r w:rsidR="00B61213" w:rsidRPr="00FD7B8C">
        <w:rPr>
          <w:rFonts w:ascii="Cambria" w:hAnsi="Cambria"/>
        </w:rPr>
        <w:t xml:space="preserve">zmieniono </w:t>
      </w:r>
      <w:r w:rsidRPr="00FD7B8C">
        <w:rPr>
          <w:rFonts w:ascii="Cambria" w:hAnsi="Cambria"/>
        </w:rPr>
        <w:t>liczbę godzin za pracę dla promotora pracy dyplomowej licencjackiej lub inżynierskiej. Prowadzenie tych prac znacznie przewyższa liczbę godzin obecnie rozliczanych w związku z powyższym nie zgadzamy się na takie zmiany.</w:t>
      </w:r>
      <w:r w:rsidR="0036691B" w:rsidRPr="00FD7B8C">
        <w:rPr>
          <w:rFonts w:ascii="Cambria" w:hAnsi="Cambria"/>
        </w:rPr>
        <w:t xml:space="preserve"> </w:t>
      </w:r>
    </w:p>
    <w:p w:rsidR="008357E0" w:rsidRPr="00FD7B8C" w:rsidRDefault="008357E0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W części dotyczącej czasu pracy nauczycieli akademickich nie zostało nic wspomniane na temat możliwości </w:t>
      </w:r>
      <w:r w:rsidR="001F18A7" w:rsidRPr="00FD7B8C">
        <w:rPr>
          <w:rFonts w:ascii="Cambria" w:hAnsi="Cambria"/>
        </w:rPr>
        <w:t>ustalenia innego wymiaru</w:t>
      </w:r>
      <w:r w:rsidRPr="00FD7B8C">
        <w:rPr>
          <w:rFonts w:ascii="Cambria" w:hAnsi="Cambria"/>
        </w:rPr>
        <w:t xml:space="preserve"> pensum dla  nauczycieli będących w grupie pracowników dydaktycznych, którzy prowadzą badania naukowe i publikują ich wyniki.</w:t>
      </w:r>
    </w:p>
    <w:p w:rsidR="008357E0" w:rsidRPr="00FD7B8C" w:rsidRDefault="008357E0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>W §42 ust. 4 jest zapisane, że „</w:t>
      </w:r>
      <w:r w:rsidRPr="00FD7B8C">
        <w:rPr>
          <w:rFonts w:ascii="Cambria" w:hAnsi="Cambria"/>
          <w:i/>
        </w:rPr>
        <w:t>Pracownik nie może wnioskować o udzielenie mu urlopu na żądanie, jeśli wniosek taki byłby sprzeczny z zasadami współżycia społecznego</w:t>
      </w:r>
      <w:r w:rsidRPr="00FD7B8C">
        <w:rPr>
          <w:rFonts w:ascii="Cambria" w:hAnsi="Cambria"/>
        </w:rPr>
        <w:t xml:space="preserve">.” Zastanawiające jest, co twórca regulaminu uważa za sprzeczne z zasadami współżycia społecznego. Istnieje obawa, że kierownik jednostki może według własnego uznania określać sytuacje, w których pracownik może wnioskować o urlop na żądanie, a przecież nie taka idea przyświecała ustawodawcy przy tworzeniu tego zapisu. </w:t>
      </w:r>
    </w:p>
    <w:p w:rsidR="008357E0" w:rsidRPr="00FD7B8C" w:rsidRDefault="008357E0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lastRenderedPageBreak/>
        <w:t>W §46 ust. 1 przy wyszczególnianiu wyróżnień za przejawianie inicjatywy w pracy oraz uzyskanie szczególnych osiągnięć i wyników w pracy nic nie zostało wspomniane na temat dodatków motywacyjnych dla nauczycieli akademickich, o których zamiarze wprowadzenia niejednokrotnie Pan Rektor wspominał.</w:t>
      </w:r>
    </w:p>
    <w:p w:rsidR="004B4FE9" w:rsidRPr="00FD7B8C" w:rsidRDefault="004B4FE9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>Analizując zapisy projektu regulaminu w powyższych aspektach należy dodatkowo przywołać konieczność uzupełnienia regulaminu o elementy powiązane z ochroną praw pracownika, a</w:t>
      </w:r>
      <w:r w:rsidR="00B92CCC">
        <w:rPr>
          <w:rFonts w:ascii="Cambria" w:hAnsi="Cambria"/>
        </w:rPr>
        <w:t> </w:t>
      </w:r>
      <w:r w:rsidRPr="00FD7B8C">
        <w:rPr>
          <w:rFonts w:ascii="Cambria" w:hAnsi="Cambria"/>
        </w:rPr>
        <w:t>dotyczące właściwego nadzoru i kontroli zapisów regulaminu. Nawet pomijając rolę ministerstw, Państwowej Inspekcji Pracy, czy Państwowej Inspekcji Sanitarnej nie można pominąć roli Społecznej Inspekcji Pracy. SIP w realiach uczelni wyższej to nie tylko sprawa przestrzegania prawa pracy, w tym przepisów oraz zasad bezpieczeństwa i higieny pracy, to również szeroko pojęte przestrzeganie wysoko postawionych standardów etycznych, szczególnie ważnych w obszarze nauki i kształcenia na poziomie wyższym.</w:t>
      </w:r>
    </w:p>
    <w:p w:rsidR="00AF5CAA" w:rsidRPr="00FD7B8C" w:rsidRDefault="00AF5CAA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Przedstawiony projekt zawiera szereg nieścisłości, wymaga całościowego uporządkowania, wyeliminowania powtórzeń. Jest trudny do jednoznacznej oceny bez istnienia nowego regulaminu organizacyjnego, który stanowi uzupełnienie wielu zawartych zapisów. </w:t>
      </w:r>
      <w:r w:rsidR="00B16542" w:rsidRPr="00FD7B8C">
        <w:rPr>
          <w:rFonts w:ascii="Cambria" w:hAnsi="Cambria" w:cstheme="minorHAnsi"/>
        </w:rPr>
        <w:t>Zwracamy uwagę, że w</w:t>
      </w:r>
      <w:r w:rsidR="007F447F" w:rsidRPr="00FD7B8C">
        <w:rPr>
          <w:rFonts w:ascii="Cambria" w:hAnsi="Cambria" w:cstheme="minorHAnsi"/>
        </w:rPr>
        <w:t> </w:t>
      </w:r>
      <w:r w:rsidR="00B16542" w:rsidRPr="00FD7B8C">
        <w:rPr>
          <w:rFonts w:ascii="Cambria" w:eastAsia="TimesNewRomanPSMT-Identity-H" w:hAnsi="Cambria" w:cstheme="minorHAnsi"/>
        </w:rPr>
        <w:t xml:space="preserve">regulaminie pracy powinien występować jednoznaczny podział obowiązków na dwie podgrupy – związane oraz niezwiązane z organizacją pracy. </w:t>
      </w:r>
      <w:r w:rsidR="00B16542" w:rsidRPr="00FD7B8C">
        <w:rPr>
          <w:rFonts w:ascii="Cambria" w:hAnsi="Cambria"/>
        </w:rPr>
        <w:t xml:space="preserve">Jako przykłady wyżej wymienionych uwag mogą stanowić </w:t>
      </w:r>
      <w:r w:rsidR="001F1AEE" w:rsidRPr="00FD7B8C">
        <w:rPr>
          <w:rFonts w:ascii="Cambria" w:hAnsi="Cambria"/>
        </w:rPr>
        <w:t>n</w:t>
      </w:r>
      <w:r w:rsidRPr="00FD7B8C">
        <w:rPr>
          <w:rFonts w:ascii="Cambria" w:hAnsi="Cambria"/>
        </w:rPr>
        <w:t>iewłaściwe przypisanie kompetencji kierownikom jednostek organizacyjnych (</w:t>
      </w:r>
      <w:r w:rsidR="001F1AEE" w:rsidRPr="00FD7B8C">
        <w:rPr>
          <w:rFonts w:ascii="Cambria" w:hAnsi="Cambria"/>
        </w:rPr>
        <w:t xml:space="preserve">np. </w:t>
      </w:r>
      <w:r w:rsidRPr="00FD7B8C">
        <w:rPr>
          <w:rFonts w:ascii="Cambria" w:hAnsi="Cambria"/>
        </w:rPr>
        <w:t xml:space="preserve">niezgodnych z </w:t>
      </w:r>
      <w:r w:rsidR="001F1AEE" w:rsidRPr="00FD7B8C">
        <w:rPr>
          <w:rFonts w:ascii="Cambria" w:hAnsi="Cambria"/>
        </w:rPr>
        <w:t>zapisami statutu)</w:t>
      </w:r>
      <w:r w:rsidR="00B16542" w:rsidRPr="00FD7B8C">
        <w:rPr>
          <w:rFonts w:ascii="Cambria" w:hAnsi="Cambria"/>
        </w:rPr>
        <w:t>, których kompetencje pojawiły się w</w:t>
      </w:r>
      <w:r w:rsidR="00B92CCC">
        <w:rPr>
          <w:rFonts w:ascii="Cambria" w:hAnsi="Cambria"/>
        </w:rPr>
        <w:t> </w:t>
      </w:r>
      <w:r w:rsidR="00B16542" w:rsidRPr="00FD7B8C">
        <w:rPr>
          <w:rFonts w:ascii="Cambria" w:hAnsi="Cambria" w:cstheme="minorHAnsi"/>
        </w:rPr>
        <w:t>§</w:t>
      </w:r>
      <w:r w:rsidR="00B92CCC">
        <w:rPr>
          <w:rFonts w:ascii="Cambria" w:hAnsi="Cambria" w:cstheme="minorHAnsi"/>
        </w:rPr>
        <w:t> </w:t>
      </w:r>
      <w:r w:rsidR="00B16542" w:rsidRPr="00FD7B8C">
        <w:rPr>
          <w:rFonts w:ascii="Cambria" w:hAnsi="Cambria"/>
        </w:rPr>
        <w:t>6</w:t>
      </w:r>
      <w:r w:rsidR="00B92CCC">
        <w:rPr>
          <w:rFonts w:ascii="Cambria" w:hAnsi="Cambria"/>
        </w:rPr>
        <w:t> </w:t>
      </w:r>
      <w:r w:rsidR="00B16542" w:rsidRPr="00FD7B8C">
        <w:rPr>
          <w:rFonts w:ascii="Cambria" w:hAnsi="Cambria"/>
        </w:rPr>
        <w:t xml:space="preserve">przez domniemanie uprawnienia wynikających z </w:t>
      </w:r>
      <w:r w:rsidR="00B16542" w:rsidRPr="00FD7B8C">
        <w:rPr>
          <w:rFonts w:ascii="Cambria" w:hAnsi="Cambria" w:cstheme="minorHAnsi"/>
        </w:rPr>
        <w:t>§</w:t>
      </w:r>
      <w:r w:rsidR="00B16542" w:rsidRPr="00FD7B8C">
        <w:rPr>
          <w:rFonts w:ascii="Cambria" w:hAnsi="Cambria"/>
        </w:rPr>
        <w:t xml:space="preserve"> 4</w:t>
      </w:r>
      <w:r w:rsidR="00B04504" w:rsidRPr="00FD7B8C">
        <w:rPr>
          <w:rFonts w:ascii="Cambria" w:hAnsi="Cambria"/>
        </w:rPr>
        <w:t xml:space="preserve">, a ich katalog znalazł się w </w:t>
      </w:r>
      <w:r w:rsidR="00B04504" w:rsidRPr="00FD7B8C">
        <w:rPr>
          <w:rFonts w:ascii="Cambria" w:hAnsi="Cambria" w:cstheme="minorHAnsi"/>
        </w:rPr>
        <w:t>§</w:t>
      </w:r>
      <w:r w:rsidR="00B04504" w:rsidRPr="00FD7B8C">
        <w:rPr>
          <w:rFonts w:ascii="Cambria" w:hAnsi="Cambria"/>
        </w:rPr>
        <w:t xml:space="preserve"> 22.</w:t>
      </w:r>
      <w:r w:rsidR="007F447F" w:rsidRPr="00FD7B8C">
        <w:rPr>
          <w:rFonts w:ascii="Cambria" w:hAnsi="Cambria"/>
        </w:rPr>
        <w:t xml:space="preserve"> W</w:t>
      </w:r>
      <w:r w:rsidR="00B92CCC">
        <w:rPr>
          <w:rFonts w:ascii="Cambria" w:hAnsi="Cambria"/>
        </w:rPr>
        <w:t> </w:t>
      </w:r>
      <w:r w:rsidR="007F447F" w:rsidRPr="00FD7B8C">
        <w:rPr>
          <w:rFonts w:ascii="Cambria" w:hAnsi="Cambria"/>
        </w:rPr>
        <w:t>związku z powyższym oczekujemy stworzenia nowego regulaminu, który uwzględni wszystkie wskazane przez nas uwagi.</w:t>
      </w:r>
    </w:p>
    <w:p w:rsidR="007F447F" w:rsidRPr="00FD7B8C" w:rsidRDefault="007F447F" w:rsidP="00D9175A">
      <w:pPr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 xml:space="preserve">Wysoce </w:t>
      </w:r>
      <w:r w:rsidR="00D9175A" w:rsidRPr="00FD7B8C">
        <w:rPr>
          <w:rFonts w:ascii="Cambria" w:hAnsi="Cambria"/>
        </w:rPr>
        <w:t>niefortun</w:t>
      </w:r>
      <w:r w:rsidRPr="00FD7B8C">
        <w:rPr>
          <w:rFonts w:ascii="Cambria" w:hAnsi="Cambria"/>
        </w:rPr>
        <w:t xml:space="preserve">ny wydaje się okres, w którym związki zawodowe otrzymały do uzgodnienia </w:t>
      </w:r>
      <w:r w:rsidR="00D9175A" w:rsidRPr="00FD7B8C">
        <w:rPr>
          <w:rFonts w:ascii="Cambria" w:hAnsi="Cambria"/>
        </w:rPr>
        <w:t xml:space="preserve">projekt </w:t>
      </w:r>
      <w:r w:rsidRPr="00FD7B8C">
        <w:rPr>
          <w:rFonts w:ascii="Cambria" w:hAnsi="Cambria"/>
        </w:rPr>
        <w:t xml:space="preserve">regulamin pracy. Władze Uczelni powinny sobie zdawać sprawę, że w okresie urlopowym pracownicy, w tym członkowie związków zawodowych często odpoczywają poza miejscem zamieszkania lub zajmują się sprawami, które odkładają na czas wolny od pracy i w związku z tym podczas „wakacyjnego rozluźnienia” dokładnie nie zapoznają się z przedstawionym do uzgodnienia dokumentem. </w:t>
      </w:r>
      <w:r w:rsidR="00D9175A" w:rsidRPr="00FD7B8C">
        <w:rPr>
          <w:rFonts w:ascii="Cambria" w:hAnsi="Cambria"/>
        </w:rPr>
        <w:t xml:space="preserve">Projekt ten był niekompletny – nie zawierał wszystkich dokumentów stanowiących zapisy prawa pracy (brak projektów 6 zarządzeń Rektora </w:t>
      </w:r>
      <w:proofErr w:type="spellStart"/>
      <w:r w:rsidR="00D9175A" w:rsidRPr="00FD7B8C">
        <w:rPr>
          <w:rFonts w:ascii="Cambria" w:hAnsi="Cambria"/>
        </w:rPr>
        <w:t>PRz</w:t>
      </w:r>
      <w:proofErr w:type="spellEnd"/>
      <w:r w:rsidR="00D9175A" w:rsidRPr="00FD7B8C">
        <w:rPr>
          <w:rFonts w:ascii="Cambria" w:hAnsi="Cambria"/>
        </w:rPr>
        <w:t>).</w:t>
      </w:r>
    </w:p>
    <w:p w:rsidR="00B04504" w:rsidRDefault="00B04504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FD7B8C">
        <w:rPr>
          <w:rFonts w:ascii="Cambria" w:hAnsi="Cambria"/>
        </w:rPr>
        <w:t>Strona związkowa deklaruje współpracę we właściwym formułowaniu zapisów regulaminu na drodze uzgodnień ze stroną pracodawcy</w:t>
      </w:r>
      <w:r w:rsidR="00D9175A" w:rsidRPr="00FD7B8C">
        <w:rPr>
          <w:rFonts w:ascii="Cambria" w:hAnsi="Cambria"/>
        </w:rPr>
        <w:t xml:space="preserve"> i proponuje spotkanie w tej sprawie 03 września 2019r.</w:t>
      </w:r>
      <w:r w:rsidRPr="00FD7B8C">
        <w:rPr>
          <w:rFonts w:ascii="Cambria" w:hAnsi="Cambria"/>
        </w:rPr>
        <w:t>.</w:t>
      </w: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P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  <w:r w:rsidRPr="00B92CCC">
        <w:rPr>
          <w:rFonts w:ascii="Cambria" w:hAnsi="Cambria"/>
          <w:i/>
        </w:rPr>
        <w:t>Z wyrazami szacunku</w:t>
      </w:r>
    </w:p>
    <w:p w:rsidR="00B92CCC" w:rsidRP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Artur Stec</w:t>
      </w: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Prezes ZNP w </w:t>
      </w:r>
      <w:proofErr w:type="spellStart"/>
      <w:r>
        <w:rPr>
          <w:rFonts w:ascii="Cambria" w:hAnsi="Cambria"/>
        </w:rPr>
        <w:t>PRz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Bogusław Dołęga</w:t>
      </w: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Przewodniczący NSZZ „Solidarność” </w:t>
      </w:r>
      <w:proofErr w:type="spellStart"/>
      <w:r>
        <w:rPr>
          <w:rFonts w:ascii="Cambria" w:hAnsi="Cambria"/>
        </w:rPr>
        <w:t>PRz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B92CC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Urszula Tobiasz</w:t>
      </w:r>
    </w:p>
    <w:p w:rsidR="00B92CCC" w:rsidRPr="00FD7B8C" w:rsidRDefault="00B92CCC" w:rsidP="00D917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Sekretarz NSZZ „Solidarność </w:t>
      </w:r>
      <w:proofErr w:type="spellStart"/>
      <w:r>
        <w:rPr>
          <w:rFonts w:ascii="Cambria" w:hAnsi="Cambria"/>
        </w:rPr>
        <w:t>PRz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sectPr w:rsidR="00B92CCC" w:rsidRPr="00FD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5" w:rsidRDefault="00DD2325" w:rsidP="007C5A5A">
      <w:pPr>
        <w:spacing w:after="0" w:line="240" w:lineRule="auto"/>
      </w:pPr>
      <w:r>
        <w:separator/>
      </w:r>
    </w:p>
  </w:endnote>
  <w:endnote w:type="continuationSeparator" w:id="0">
    <w:p w:rsidR="00DD2325" w:rsidRDefault="00DD2325" w:rsidP="007C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5" w:rsidRDefault="00DD2325" w:rsidP="007C5A5A">
      <w:pPr>
        <w:spacing w:after="0" w:line="240" w:lineRule="auto"/>
      </w:pPr>
      <w:r>
        <w:separator/>
      </w:r>
    </w:p>
  </w:footnote>
  <w:footnote w:type="continuationSeparator" w:id="0">
    <w:p w:rsidR="00DD2325" w:rsidRDefault="00DD2325" w:rsidP="007C5A5A">
      <w:pPr>
        <w:spacing w:after="0" w:line="240" w:lineRule="auto"/>
      </w:pPr>
      <w:r>
        <w:continuationSeparator/>
      </w:r>
    </w:p>
  </w:footnote>
  <w:footnote w:id="1">
    <w:p w:rsidR="007C5A5A" w:rsidRDefault="007C5A5A">
      <w:pPr>
        <w:pStyle w:val="Tekstprzypisudolnego"/>
      </w:pPr>
      <w:r>
        <w:rPr>
          <w:rStyle w:val="Odwoanieprzypisudolnego"/>
        </w:rPr>
        <w:footnoteRef/>
      </w:r>
      <w:r>
        <w:t xml:space="preserve"> Dz. U. 1974 nr 49 poz. 299</w:t>
      </w:r>
    </w:p>
  </w:footnote>
  <w:footnote w:id="2">
    <w:p w:rsidR="0008518B" w:rsidRDefault="0008518B">
      <w:pPr>
        <w:pStyle w:val="Tekstprzypisudolnego"/>
      </w:pPr>
      <w:r>
        <w:rPr>
          <w:rStyle w:val="Odwoanieprzypisudolnego"/>
        </w:rPr>
        <w:footnoteRef/>
      </w:r>
      <w:r>
        <w:t xml:space="preserve"> Dz. U. 2018 </w:t>
      </w:r>
      <w:proofErr w:type="spellStart"/>
      <w:r>
        <w:t>poz</w:t>
      </w:r>
      <w:proofErr w:type="spellEnd"/>
      <w:r>
        <w:t xml:space="preserve"> 1668 z </w:t>
      </w:r>
      <w:proofErr w:type="spellStart"/>
      <w:r>
        <w:t>późń</w:t>
      </w:r>
      <w:proofErr w:type="spellEnd"/>
      <w:r>
        <w:t>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3D0C"/>
    <w:multiLevelType w:val="hybridMultilevel"/>
    <w:tmpl w:val="2440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7SwNDQyMDExMzFW0lEKTi0uzszPAykwqQUAQD22+ywAAAA="/>
  </w:docVars>
  <w:rsids>
    <w:rsidRoot w:val="00B87339"/>
    <w:rsid w:val="000114D4"/>
    <w:rsid w:val="00043B06"/>
    <w:rsid w:val="0008518B"/>
    <w:rsid w:val="000F4E23"/>
    <w:rsid w:val="001F18A7"/>
    <w:rsid w:val="001F1AEE"/>
    <w:rsid w:val="00230D68"/>
    <w:rsid w:val="002354CA"/>
    <w:rsid w:val="003108DC"/>
    <w:rsid w:val="00320351"/>
    <w:rsid w:val="0036691B"/>
    <w:rsid w:val="00460802"/>
    <w:rsid w:val="004B4FE9"/>
    <w:rsid w:val="004D6AEB"/>
    <w:rsid w:val="00555192"/>
    <w:rsid w:val="00563D1D"/>
    <w:rsid w:val="00577ED1"/>
    <w:rsid w:val="00617223"/>
    <w:rsid w:val="006B6168"/>
    <w:rsid w:val="006D14AE"/>
    <w:rsid w:val="00763D1E"/>
    <w:rsid w:val="00791108"/>
    <w:rsid w:val="007C5A5A"/>
    <w:rsid w:val="007F447F"/>
    <w:rsid w:val="00832A5A"/>
    <w:rsid w:val="0083419C"/>
    <w:rsid w:val="008357E0"/>
    <w:rsid w:val="00962E2A"/>
    <w:rsid w:val="009F08A9"/>
    <w:rsid w:val="00A43952"/>
    <w:rsid w:val="00AD4FBA"/>
    <w:rsid w:val="00AF5CAA"/>
    <w:rsid w:val="00B04504"/>
    <w:rsid w:val="00B16542"/>
    <w:rsid w:val="00B23D24"/>
    <w:rsid w:val="00B51B7B"/>
    <w:rsid w:val="00B61213"/>
    <w:rsid w:val="00B87339"/>
    <w:rsid w:val="00B92CCC"/>
    <w:rsid w:val="00C204AE"/>
    <w:rsid w:val="00C77C57"/>
    <w:rsid w:val="00CB1E4C"/>
    <w:rsid w:val="00D60C04"/>
    <w:rsid w:val="00D9175A"/>
    <w:rsid w:val="00DD2325"/>
    <w:rsid w:val="00DE35DA"/>
    <w:rsid w:val="00EF53C1"/>
    <w:rsid w:val="00F22D44"/>
    <w:rsid w:val="00F86B3F"/>
    <w:rsid w:val="00FA5477"/>
    <w:rsid w:val="00FC5F0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8356"/>
  <w15:chartTrackingRefBased/>
  <w15:docId w15:val="{D257E9BA-FE43-4698-8233-0DFAF930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A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A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3AB4-1D45-4B19-8255-7F03CBB4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3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</dc:creator>
  <cp:keywords/>
  <dc:description/>
  <cp:lastModifiedBy>B D</cp:lastModifiedBy>
  <cp:revision>7</cp:revision>
  <dcterms:created xsi:type="dcterms:W3CDTF">2019-08-12T08:24:00Z</dcterms:created>
  <dcterms:modified xsi:type="dcterms:W3CDTF">2019-09-23T08:40:00Z</dcterms:modified>
</cp:coreProperties>
</file>